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123" w:rsidRDefault="00285123" w:rsidP="00285123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</w:p>
    <w:p w:rsidR="00285123" w:rsidRPr="00AF1406" w:rsidRDefault="00285123" w:rsidP="00285123">
      <w:pPr>
        <w:widowControl w:val="0"/>
        <w:suppressAutoHyphens/>
        <w:spacing w:after="0" w:line="240" w:lineRule="auto"/>
        <w:rPr>
          <w:rFonts w:ascii="Times New Roman" w:eastAsia="DejaVu Sans" w:hAnsi="Times New Roman" w:cs="Lohit Hindi"/>
          <w:kern w:val="1"/>
          <w:lang w:eastAsia="hi-IN" w:bidi="hi-IN"/>
        </w:rPr>
      </w:pPr>
    </w:p>
    <w:p w:rsidR="00285123" w:rsidRPr="00AF1406" w:rsidRDefault="00285123" w:rsidP="00285123">
      <w:pPr>
        <w:widowControl w:val="0"/>
        <w:suppressAutoHyphens/>
        <w:spacing w:after="0" w:line="240" w:lineRule="auto"/>
        <w:rPr>
          <w:rFonts w:ascii="Times New Roman" w:eastAsia="DejaVu Sans" w:hAnsi="Times New Roman" w:cs="Lohit Hindi"/>
          <w:kern w:val="1"/>
          <w:lang w:eastAsia="hi-IN" w:bidi="hi-I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22FB37A2" wp14:editId="1A920F68">
            <wp:simplePos x="0" y="0"/>
            <wp:positionH relativeFrom="column">
              <wp:posOffset>2838450</wp:posOffset>
            </wp:positionH>
            <wp:positionV relativeFrom="paragraph">
              <wp:posOffset>-4445</wp:posOffset>
            </wp:positionV>
            <wp:extent cx="447675" cy="561975"/>
            <wp:effectExtent l="0" t="0" r="9525" b="9525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1406">
        <w:rPr>
          <w:rFonts w:ascii="Times New Roman" w:eastAsia="DejaVu Sans" w:hAnsi="Times New Roman" w:cs="Lohit Hindi"/>
          <w:kern w:val="1"/>
          <w:lang w:eastAsia="hi-IN" w:bidi="hi-IN"/>
        </w:rPr>
        <w:br w:type="textWrapping" w:clear="all"/>
      </w:r>
    </w:p>
    <w:p w:rsidR="00285123" w:rsidRPr="00AF1406" w:rsidRDefault="00285123" w:rsidP="0028512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kern w:val="1"/>
          <w:lang w:eastAsia="hi-IN" w:bidi="hi-IN"/>
        </w:rPr>
      </w:pPr>
      <w:r w:rsidRPr="00AF1406">
        <w:rPr>
          <w:rFonts w:ascii="Times New Roman" w:eastAsia="DejaVu Sans" w:hAnsi="Times New Roman" w:cs="Lohit Hindi"/>
          <w:b/>
          <w:kern w:val="1"/>
          <w:lang w:eastAsia="hi-IN" w:bidi="hi-IN"/>
        </w:rPr>
        <w:t>СОВЕТ ДЕПУТАТОВ</w:t>
      </w:r>
    </w:p>
    <w:p w:rsidR="00285123" w:rsidRPr="00AF1406" w:rsidRDefault="00285123" w:rsidP="0028512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b/>
          <w:kern w:val="1"/>
          <w:lang w:eastAsia="hi-IN" w:bidi="hi-IN"/>
        </w:rPr>
      </w:pPr>
      <w:r w:rsidRPr="00AF1406">
        <w:rPr>
          <w:rFonts w:ascii="Times New Roman" w:eastAsia="DejaVu Sans" w:hAnsi="Times New Roman" w:cs="Lohit Hindi"/>
          <w:b/>
          <w:kern w:val="1"/>
          <w:lang w:eastAsia="hi-IN" w:bidi="hi-IN"/>
        </w:rPr>
        <w:t>МУНИЦИПАЛЬНОГО ОБРАЗОВАНИЯ  СЕЛЬСКОГО ПОСЕЛЕНИЯ «ТАНХОЙСКОЕ»</w:t>
      </w:r>
    </w:p>
    <w:p w:rsidR="00285123" w:rsidRPr="00AF1406" w:rsidRDefault="00285123" w:rsidP="0028512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b/>
          <w:kern w:val="1"/>
          <w:lang w:eastAsia="hi-IN" w:bidi="hi-IN"/>
        </w:rPr>
      </w:pPr>
      <w:r w:rsidRPr="00AF1406">
        <w:rPr>
          <w:rFonts w:ascii="Times New Roman" w:eastAsia="DejaVu Sans" w:hAnsi="Times New Roman" w:cs="Lohit Hindi"/>
          <w:b/>
          <w:kern w:val="1"/>
          <w:lang w:eastAsia="hi-IN" w:bidi="hi-IN"/>
        </w:rPr>
        <w:t xml:space="preserve">КАБАНСКОГО РАЙОНА РЕСПУБЛИКИ БУРЯТИЯ </w:t>
      </w:r>
    </w:p>
    <w:p w:rsidR="00285123" w:rsidRPr="00AF1406" w:rsidRDefault="00285123" w:rsidP="0028512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b/>
          <w:kern w:val="1"/>
          <w:lang w:eastAsia="hi-IN" w:bidi="hi-IN"/>
        </w:rPr>
      </w:pPr>
      <w:r w:rsidRPr="00AF1406">
        <w:rPr>
          <w:rFonts w:ascii="Times New Roman" w:eastAsia="DejaVu Sans" w:hAnsi="Times New Roman" w:cs="Lohit Hindi"/>
          <w:b/>
          <w:kern w:val="1"/>
          <w:lang w:eastAsia="hi-IN" w:bidi="hi-IN"/>
        </w:rPr>
        <w:t xml:space="preserve">РЕШЕНИЕ </w:t>
      </w:r>
    </w:p>
    <w:p w:rsidR="00285123" w:rsidRPr="00AF1406" w:rsidRDefault="00285123" w:rsidP="00285123">
      <w:pPr>
        <w:widowControl w:val="0"/>
        <w:tabs>
          <w:tab w:val="left" w:pos="1940"/>
        </w:tabs>
        <w:suppressAutoHyphens/>
        <w:spacing w:after="0" w:line="240" w:lineRule="auto"/>
        <w:jc w:val="center"/>
        <w:rPr>
          <w:rFonts w:ascii="Times New Roman" w:eastAsia="DejaVu Sans" w:hAnsi="Times New Roman" w:cs="Lohit Hindi"/>
          <w:b/>
          <w:caps/>
          <w:kern w:val="1"/>
          <w:lang w:eastAsia="hi-IN" w:bidi="hi-IN"/>
        </w:rPr>
      </w:pPr>
      <w:r w:rsidRPr="00AF1406">
        <w:rPr>
          <w:rFonts w:ascii="Times New Roman" w:eastAsia="DejaVu Sans" w:hAnsi="Times New Roman" w:cs="Lohit Hindi"/>
          <w:kern w:val="1"/>
          <w:lang w:eastAsia="hi-IN" w:bidi="hi-IN"/>
        </w:rPr>
        <w:t>_________________________________________________________________</w:t>
      </w:r>
      <w:r w:rsidRPr="00AF1406">
        <w:rPr>
          <w:rFonts w:ascii="Times New Roman" w:eastAsia="DejaVu Sans" w:hAnsi="Times New Roman" w:cs="Lohit Hindi"/>
          <w:b/>
          <w:caps/>
          <w:kern w:val="1"/>
          <w:lang w:eastAsia="hi-IN" w:bidi="hi-IN"/>
        </w:rPr>
        <w:t xml:space="preserve">                                                          </w:t>
      </w:r>
    </w:p>
    <w:p w:rsidR="00285123" w:rsidRPr="00AF1406" w:rsidRDefault="00285123" w:rsidP="00285123">
      <w:pPr>
        <w:widowControl w:val="0"/>
        <w:tabs>
          <w:tab w:val="left" w:pos="1940"/>
        </w:tabs>
        <w:suppressAutoHyphens/>
        <w:spacing w:after="0" w:line="240" w:lineRule="auto"/>
        <w:rPr>
          <w:rFonts w:ascii="Times New Roman" w:eastAsia="DejaVu Sans" w:hAnsi="Times New Roman" w:cs="Lohit Hindi"/>
          <w:b/>
          <w:kern w:val="1"/>
          <w:lang w:eastAsia="hi-IN" w:bidi="hi-IN"/>
        </w:rPr>
      </w:pPr>
      <w:r w:rsidRPr="00AF1406">
        <w:rPr>
          <w:rFonts w:ascii="Times New Roman" w:eastAsia="DejaVu Sans" w:hAnsi="Times New Roman" w:cs="Lohit Hindi"/>
          <w:b/>
          <w:kern w:val="1"/>
          <w:lang w:eastAsia="hi-IN" w:bidi="hi-IN"/>
        </w:rPr>
        <w:t xml:space="preserve">    </w:t>
      </w:r>
      <w:r w:rsidRPr="00AF1406">
        <w:rPr>
          <w:rFonts w:ascii="Times New Roman" w:eastAsia="DejaVu Sans" w:hAnsi="Times New Roman" w:cs="Lohit Hindi"/>
          <w:b/>
          <w:kern w:val="1"/>
          <w:lang w:eastAsia="hi-IN" w:bidi="hi-IN"/>
        </w:rPr>
        <w:tab/>
      </w:r>
    </w:p>
    <w:p w:rsidR="00285123" w:rsidRPr="00AF1406" w:rsidRDefault="00285123" w:rsidP="00285123">
      <w:pPr>
        <w:widowControl w:val="0"/>
        <w:tabs>
          <w:tab w:val="left" w:pos="1940"/>
        </w:tabs>
        <w:suppressAutoHyphens/>
        <w:spacing w:after="0" w:line="240" w:lineRule="auto"/>
        <w:rPr>
          <w:rFonts w:ascii="Times New Roman" w:eastAsia="DejaVu Sans" w:hAnsi="Times New Roman" w:cs="Lohit Hindi"/>
          <w:kern w:val="1"/>
          <w:lang w:eastAsia="hi-IN" w:bidi="hi-IN"/>
        </w:rPr>
      </w:pPr>
      <w:r>
        <w:rPr>
          <w:rFonts w:ascii="Times New Roman" w:eastAsia="DejaVu Sans" w:hAnsi="Times New Roman" w:cs="Lohit Hindi"/>
          <w:kern w:val="1"/>
          <w:lang w:eastAsia="hi-IN" w:bidi="hi-IN"/>
        </w:rPr>
        <w:t>№ 99</w:t>
      </w:r>
      <w:r w:rsidRPr="00AF1406">
        <w:rPr>
          <w:rFonts w:ascii="Times New Roman" w:eastAsia="DejaVu Sans" w:hAnsi="Times New Roman" w:cs="Lohit Hindi"/>
          <w:kern w:val="1"/>
          <w:lang w:eastAsia="hi-IN" w:bidi="hi-IN"/>
        </w:rPr>
        <w:t xml:space="preserve">                                                                                                 </w:t>
      </w:r>
      <w:r>
        <w:rPr>
          <w:rFonts w:ascii="Times New Roman" w:eastAsia="DejaVu Sans" w:hAnsi="Times New Roman" w:cs="Lohit Hindi"/>
          <w:kern w:val="1"/>
          <w:lang w:eastAsia="hi-IN" w:bidi="hi-IN"/>
        </w:rPr>
        <w:t xml:space="preserve">                           от 13 июля  2026</w:t>
      </w:r>
      <w:r w:rsidRPr="00AF1406">
        <w:rPr>
          <w:rFonts w:ascii="Times New Roman" w:eastAsia="DejaVu Sans" w:hAnsi="Times New Roman" w:cs="Lohit Hindi"/>
          <w:kern w:val="1"/>
          <w:lang w:eastAsia="hi-IN" w:bidi="hi-IN"/>
        </w:rPr>
        <w:t>г.</w:t>
      </w:r>
    </w:p>
    <w:p w:rsidR="00285123" w:rsidRDefault="00285123" w:rsidP="00285123">
      <w:pPr>
        <w:spacing w:after="0" w:line="240" w:lineRule="auto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</w:p>
    <w:p w:rsidR="00285123" w:rsidRPr="00A2770B" w:rsidRDefault="00285123" w:rsidP="00285123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85123" w:rsidRDefault="00285123" w:rsidP="000F7ED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ED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0F7ED7" w:rsidRPr="000F7ED7" w:rsidRDefault="000F7ED7" w:rsidP="000F7ED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5123" w:rsidRPr="000F7ED7" w:rsidRDefault="00285123" w:rsidP="000F7ED7">
      <w:pPr>
        <w:spacing w:after="60" w:line="240" w:lineRule="auto"/>
        <w:ind w:right="481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 w:rsidRPr="000F7E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0F7E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F7E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досрочном прекращении полномочий главы Танхойского сельского поселения </w:t>
      </w:r>
    </w:p>
    <w:bookmarkEnd w:id="0"/>
    <w:p w:rsidR="00285123" w:rsidRPr="000F7ED7" w:rsidRDefault="00285123" w:rsidP="000F7E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5123" w:rsidRPr="000F7ED7" w:rsidRDefault="00285123" w:rsidP="000F7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0F7ED7">
        <w:rPr>
          <w:rFonts w:ascii="Times New Roman" w:hAnsi="Times New Roman" w:cs="Times New Roman"/>
          <w:color w:val="000000"/>
          <w:sz w:val="28"/>
          <w:szCs w:val="28"/>
        </w:rPr>
        <w:t xml:space="preserve">п. 2 ч. 6 ст. 36 </w:t>
      </w:r>
      <w:r w:rsidRPr="000F7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Федерального Закона от 06.10.2003 № 131-ФЗ «Об общих принципах организации местного самоуправления в Российской Федерации», </w:t>
      </w:r>
      <w:r w:rsidR="003E1702" w:rsidRPr="000F7ED7">
        <w:rPr>
          <w:rFonts w:ascii="Times New Roman" w:hAnsi="Times New Roman" w:cs="Times New Roman"/>
          <w:sz w:val="28"/>
          <w:szCs w:val="28"/>
        </w:rPr>
        <w:t>В соответствии с пунктом 2 части 1 статьи 30 Федерального закона от 20.03.2025 № 33-ФЗ «Об общих принципах организации местного самоуправления в единой системе публичной власти»,</w:t>
      </w:r>
      <w:r w:rsidR="003E1702" w:rsidRPr="000F7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F7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Устава муниципального образования  сельского поселения Танхойское  в Совет депутатов муниципального образования </w:t>
      </w:r>
      <w:r w:rsidRPr="000F7E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Танхойское </w:t>
      </w:r>
      <w:r w:rsidRPr="000F7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заявления главы муниципального образования сельского поселения  Танхойское Титорук М. Д. о досрочном прекращении полномочий главы Танхойского сельского поселения в связи с отставкой по собственному желанию, Совет  депутатов </w:t>
      </w:r>
    </w:p>
    <w:p w:rsidR="00285123" w:rsidRPr="000F7ED7" w:rsidRDefault="00285123" w:rsidP="000F7ED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7E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РЕШИЛ:</w:t>
      </w:r>
    </w:p>
    <w:p w:rsidR="00285123" w:rsidRPr="000F7ED7" w:rsidRDefault="00285123" w:rsidP="000F7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Прекратить досрочно полномочия главы Танхойского сельского поселения Титорук Марины Дмитриевны  в связи с отставкой по собственному желанию 15.07.2026 года.</w:t>
      </w:r>
    </w:p>
    <w:p w:rsidR="00285123" w:rsidRPr="000F7ED7" w:rsidRDefault="00285123" w:rsidP="000F7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Назначить с 15.07.2026 года исполняющим обязанности главы Танхойского сельского поселения специалиста 2 категории  </w:t>
      </w:r>
      <w:proofErr w:type="spellStart"/>
      <w:r w:rsidRPr="000F7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Танхойской</w:t>
      </w:r>
      <w:proofErr w:type="spellEnd"/>
      <w:r w:rsidRPr="000F7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</w:t>
      </w:r>
      <w:r w:rsidR="00545CDA" w:rsidRPr="000F7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Юрлов</w:t>
      </w:r>
      <w:r w:rsidR="003E1702" w:rsidRPr="000F7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Анну Александровну </w:t>
      </w:r>
      <w:r w:rsidRPr="000F7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вступления в должность </w:t>
      </w:r>
      <w:r w:rsidR="003E1702" w:rsidRPr="000F7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заместителя главы МО «Кабанский район руководителя администрации МО СП «Танхойское»</w:t>
      </w:r>
      <w:r w:rsidRPr="000F7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85123" w:rsidRPr="000F7ED7" w:rsidRDefault="00285123" w:rsidP="000F7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Настоящее решение вступает в силу с момента его подписания и подлежит официальному обнародованию.</w:t>
      </w:r>
    </w:p>
    <w:p w:rsidR="00285123" w:rsidRPr="000F7ED7" w:rsidRDefault="00285123" w:rsidP="000F7E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1702" w:rsidRPr="000F7ED7" w:rsidRDefault="003E1702" w:rsidP="000F7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Совета депутатов</w:t>
      </w:r>
    </w:p>
    <w:p w:rsidR="003E1702" w:rsidRPr="000F7ED7" w:rsidRDefault="003E1702" w:rsidP="000F7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</w:t>
      </w:r>
    </w:p>
    <w:p w:rsidR="005E15D7" w:rsidRPr="000F7ED7" w:rsidRDefault="003E1702" w:rsidP="000F7E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F7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«Танхойское» сельское поселение                                  М.Д. Титорук</w:t>
      </w:r>
    </w:p>
    <w:sectPr w:rsidR="005E15D7" w:rsidRPr="000F7ED7" w:rsidSect="006B488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ohit Hindi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C80"/>
    <w:rsid w:val="00006C80"/>
    <w:rsid w:val="000F7ED7"/>
    <w:rsid w:val="00285123"/>
    <w:rsid w:val="003B2B2C"/>
    <w:rsid w:val="003E1702"/>
    <w:rsid w:val="00545CDA"/>
    <w:rsid w:val="008B52F9"/>
    <w:rsid w:val="00D423F8"/>
    <w:rsid w:val="00E3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B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B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Tanhoi</dc:creator>
  <cp:keywords/>
  <dc:description/>
  <cp:lastModifiedBy>Tanhoi</cp:lastModifiedBy>
  <cp:revision>5</cp:revision>
  <cp:lastPrinted>2026-07-13T02:33:00Z</cp:lastPrinted>
  <dcterms:created xsi:type="dcterms:W3CDTF">2026-07-06T03:36:00Z</dcterms:created>
  <dcterms:modified xsi:type="dcterms:W3CDTF">2026-07-16T01:08:00Z</dcterms:modified>
</cp:coreProperties>
</file>