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7B" w:rsidRPr="0010593B" w:rsidRDefault="00FD037B" w:rsidP="0010593B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bookmarkStart w:id="0" w:name="_GoBack"/>
      <w:bookmarkEnd w:id="0"/>
    </w:p>
    <w:p w:rsidR="0010593B" w:rsidRPr="0010593B" w:rsidRDefault="0010593B" w:rsidP="0010593B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noProof/>
          <w:kern w:val="1"/>
          <w:lang w:eastAsia="ru-RU"/>
        </w:rPr>
        <w:drawing>
          <wp:anchor distT="0" distB="0" distL="114300" distR="114300" simplePos="0" relativeHeight="251659264" behindDoc="0" locked="0" layoutInCell="1" allowOverlap="1" wp14:anchorId="777C1C90" wp14:editId="6F60C1F0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10593B" w:rsidRPr="0010593B" w:rsidRDefault="0010593B" w:rsidP="0010593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10593B" w:rsidRPr="0010593B" w:rsidRDefault="0010593B" w:rsidP="0010593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10593B" w:rsidRPr="0010593B" w:rsidRDefault="0010593B" w:rsidP="0010593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10593B" w:rsidRPr="0010593B" w:rsidRDefault="0010593B" w:rsidP="0010593B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10593B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10593B" w:rsidRPr="0010593B" w:rsidRDefault="0010593B" w:rsidP="0010593B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b/>
          <w:kern w:val="1"/>
          <w:lang w:eastAsia="hi-IN" w:bidi="hi-IN"/>
        </w:rPr>
        <w:t>РЕШЕНИЕ</w:t>
      </w:r>
    </w:p>
    <w:p w:rsidR="0010593B" w:rsidRPr="0010593B" w:rsidRDefault="0010593B" w:rsidP="0010593B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</w:t>
      </w:r>
    </w:p>
    <w:p w:rsidR="0010593B" w:rsidRPr="0010593B" w:rsidRDefault="0010593B" w:rsidP="0010593B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t xml:space="preserve">№ </w:t>
      </w:r>
      <w:r w:rsidR="009D69F4">
        <w:rPr>
          <w:rFonts w:ascii="Times New Roman" w:eastAsia="DejaVu Sans" w:hAnsi="Times New Roman" w:cs="Lohit Hindi"/>
          <w:kern w:val="1"/>
          <w:lang w:eastAsia="hi-IN" w:bidi="hi-IN"/>
        </w:rPr>
        <w:t>38</w:t>
      </w: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</w:t>
      </w:r>
      <w:r w:rsidR="009D69F4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от  05  декабря</w:t>
      </w: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t xml:space="preserve">  2024 г.</w:t>
      </w:r>
    </w:p>
    <w:p w:rsidR="0010593B" w:rsidRPr="0010593B" w:rsidRDefault="0010593B" w:rsidP="0010593B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10593B">
        <w:rPr>
          <w:rFonts w:ascii="Times New Roman" w:eastAsia="DejaVu Sans" w:hAnsi="Times New Roman" w:cs="Lohit Hindi"/>
          <w:kern w:val="1"/>
          <w:lang w:eastAsia="hi-IN" w:bidi="hi-IN"/>
        </w:rPr>
        <w:t>п. Танхой</w:t>
      </w:r>
    </w:p>
    <w:p w:rsidR="0010593B" w:rsidRPr="0010593B" w:rsidRDefault="0010593B" w:rsidP="00105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10593B" w:rsidRPr="0010593B" w:rsidRDefault="0010593B" w:rsidP="00105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10593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 передаче муниципального имущества</w:t>
      </w:r>
    </w:p>
    <w:p w:rsidR="0010593B" w:rsidRPr="0010593B" w:rsidRDefault="0010593B" w:rsidP="00105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10593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МО СП «Танхойское» в собственность </w:t>
      </w:r>
    </w:p>
    <w:p w:rsidR="001106FC" w:rsidRDefault="001106FC" w:rsidP="00105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Министерства имущественных и</w:t>
      </w:r>
    </w:p>
    <w:p w:rsidR="0010593B" w:rsidRPr="0010593B" w:rsidRDefault="001106FC" w:rsidP="00105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земельных отношений Республики Бурятия </w:t>
      </w:r>
    </w:p>
    <w:p w:rsidR="0010593B" w:rsidRPr="0010593B" w:rsidRDefault="001106FC" w:rsidP="0010593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 w:rsidR="0010593B"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>уководствуясь  п.14 ч.1 ст.14 Федерального закона от 06.10.2003 № 131-ФЗ «Об общих принципах организации местного самоуправления в Российской Федерации», Законом Республики Бурятия от 24.02.2004 года № 637-</w:t>
      </w:r>
      <w:r w:rsidR="0010593B" w:rsidRPr="0010593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="0010593B"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передаче объектов государственной собственности Республики Бурятия в иную государственную или муниципальную собственность и приеме объектов иной государственной или муниципальной собственности в государственную собственность Республики Бурятия или муниципальную собственность муниципальных образований в Республике Бурятия»,  Уставом муниципального образования сельское поселение «Танхойское», Совет депутатов МО СП «Танхойское» </w:t>
      </w:r>
    </w:p>
    <w:p w:rsidR="0010593B" w:rsidRPr="0010593B" w:rsidRDefault="0010593B" w:rsidP="0010593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05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РЕШИЛ</w:t>
      </w:r>
      <w:r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10593B" w:rsidRPr="0010593B" w:rsidRDefault="0010593B" w:rsidP="001059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06FC" w:rsidRPr="0010593B" w:rsidRDefault="0010593B" w:rsidP="001106F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059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1.Передать на безвозмездной основе </w:t>
      </w:r>
      <w:r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муниципальной собственности муниципального образования сельское поселение «Танхойское» </w:t>
      </w:r>
      <w:r w:rsidRPr="001059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собственность </w:t>
      </w:r>
      <w:r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недвижим</w:t>
      </w:r>
      <w:r w:rsidR="001106FC">
        <w:rPr>
          <w:rFonts w:ascii="Times New Roman" w:eastAsia="Times New Roman" w:hAnsi="Times New Roman" w:cs="Times New Roman"/>
          <w:sz w:val="24"/>
          <w:szCs w:val="24"/>
          <w:lang w:eastAsia="ar-SA"/>
        </w:rPr>
        <w:t>ое имущество</w:t>
      </w:r>
      <w:r w:rsidR="001106FC" w:rsidRPr="001106F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="001106FC" w:rsidRP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Министерства имущественных и</w:t>
      </w:r>
      <w:r w:rsid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1106FC" w:rsidRP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земельных отношений Республики Бурятия</w:t>
      </w:r>
      <w:r w:rsid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причальные сооружения общей площадью 2623 </w:t>
      </w:r>
      <w:proofErr w:type="spellStart"/>
      <w:r w:rsid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кв.м</w:t>
      </w:r>
      <w:proofErr w:type="spellEnd"/>
      <w:r w:rsid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с кадастровым номером 03:09:000000:11649 , расположенные в </w:t>
      </w:r>
      <w:proofErr w:type="spellStart"/>
      <w:r w:rsid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рп</w:t>
      </w:r>
      <w:proofErr w:type="spellEnd"/>
      <w:r w:rsid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Танхой.</w:t>
      </w:r>
      <w:r w:rsidR="001106FC" w:rsidRPr="001106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10593B" w:rsidRPr="0010593B" w:rsidRDefault="001106FC" w:rsidP="001106F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06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0593B"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>2. Настоящее решение вступает в силу с момента его подписания.</w:t>
      </w:r>
    </w:p>
    <w:p w:rsidR="0010593B" w:rsidRPr="0010593B" w:rsidRDefault="0010593B" w:rsidP="001059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93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3. Контроль за исполнением настоящего решения </w:t>
      </w:r>
      <w:r w:rsidR="009D69F4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оставляю за собой.</w:t>
      </w:r>
    </w:p>
    <w:p w:rsidR="0010593B" w:rsidRPr="0010593B" w:rsidRDefault="0010593B" w:rsidP="001059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0593B" w:rsidRPr="0010593B" w:rsidRDefault="0010593B" w:rsidP="0010593B">
      <w:pPr>
        <w:spacing w:after="0" w:line="240" w:lineRule="auto"/>
        <w:ind w:leftChars="200" w:lef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10593B" w:rsidRPr="0010593B" w:rsidRDefault="0010593B" w:rsidP="0010593B">
      <w:pPr>
        <w:spacing w:after="0" w:line="240" w:lineRule="auto"/>
        <w:ind w:leftChars="200" w:lef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СП «Танхойское»                                                           М.Д. Титорук</w:t>
      </w:r>
    </w:p>
    <w:p w:rsidR="005E15D7" w:rsidRDefault="00802DFD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FF"/>
    <w:rsid w:val="0010593B"/>
    <w:rsid w:val="001106FC"/>
    <w:rsid w:val="00592CBB"/>
    <w:rsid w:val="00802DFD"/>
    <w:rsid w:val="008B52F9"/>
    <w:rsid w:val="009D69F4"/>
    <w:rsid w:val="00E34D18"/>
    <w:rsid w:val="00F204FF"/>
    <w:rsid w:val="00FD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6</cp:revision>
  <cp:lastPrinted>2024-08-01T05:24:00Z</cp:lastPrinted>
  <dcterms:created xsi:type="dcterms:W3CDTF">2024-07-25T01:20:00Z</dcterms:created>
  <dcterms:modified xsi:type="dcterms:W3CDTF">2024-12-06T02:40:00Z</dcterms:modified>
</cp:coreProperties>
</file>