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FBA" w:rsidRPr="00543182" w:rsidRDefault="00312FBA" w:rsidP="00543182">
      <w:pPr>
        <w:rPr>
          <w:sz w:val="22"/>
          <w:szCs w:val="22"/>
        </w:rPr>
      </w:pPr>
    </w:p>
    <w:p w:rsidR="00543182" w:rsidRPr="00543182" w:rsidRDefault="00543182" w:rsidP="00543182">
      <w:pPr>
        <w:rPr>
          <w:sz w:val="22"/>
          <w:szCs w:val="22"/>
        </w:rPr>
      </w:pPr>
      <w:r>
        <w:rPr>
          <w:noProof/>
          <w:sz w:val="22"/>
          <w:szCs w:val="22"/>
          <w:lang w:eastAsia="ru-RU" w:bidi="ar-SA"/>
        </w:rPr>
        <w:drawing>
          <wp:anchor distT="0" distB="0" distL="114300" distR="114300" simplePos="0" relativeHeight="251661312" behindDoc="0" locked="0" layoutInCell="1" allowOverlap="1">
            <wp:simplePos x="0" y="0"/>
            <wp:positionH relativeFrom="column">
              <wp:posOffset>2838450</wp:posOffset>
            </wp:positionH>
            <wp:positionV relativeFrom="paragraph">
              <wp:posOffset>-4445</wp:posOffset>
            </wp:positionV>
            <wp:extent cx="447675" cy="561975"/>
            <wp:effectExtent l="0" t="0" r="9525" b="9525"/>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182">
        <w:rPr>
          <w:sz w:val="22"/>
          <w:szCs w:val="22"/>
        </w:rPr>
        <w:br w:type="textWrapping" w:clear="all"/>
      </w:r>
    </w:p>
    <w:p w:rsidR="00543182" w:rsidRPr="00543182" w:rsidRDefault="00543182" w:rsidP="00543182">
      <w:pPr>
        <w:jc w:val="center"/>
        <w:rPr>
          <w:sz w:val="22"/>
          <w:szCs w:val="22"/>
        </w:rPr>
      </w:pPr>
      <w:r w:rsidRPr="00543182">
        <w:rPr>
          <w:b/>
          <w:sz w:val="22"/>
          <w:szCs w:val="22"/>
        </w:rPr>
        <w:t>СОВЕТ ДЕПУТАТОВ</w:t>
      </w:r>
    </w:p>
    <w:p w:rsidR="00543182" w:rsidRPr="00543182" w:rsidRDefault="00543182" w:rsidP="00543182">
      <w:pPr>
        <w:jc w:val="center"/>
        <w:rPr>
          <w:b/>
          <w:sz w:val="22"/>
          <w:szCs w:val="22"/>
        </w:rPr>
      </w:pPr>
      <w:r w:rsidRPr="00543182">
        <w:rPr>
          <w:b/>
          <w:sz w:val="22"/>
          <w:szCs w:val="22"/>
        </w:rPr>
        <w:t>МУНИЦИПАЛЬНОГО ОБРАЗОВАНИЯ  СЕЛЬСКОГО ПОСЕЛЕНИЯ «ТАНХОЙСКОЕ»</w:t>
      </w:r>
    </w:p>
    <w:p w:rsidR="00543182" w:rsidRPr="00543182" w:rsidRDefault="00543182" w:rsidP="00543182">
      <w:pPr>
        <w:jc w:val="center"/>
        <w:rPr>
          <w:b/>
          <w:sz w:val="22"/>
          <w:szCs w:val="22"/>
        </w:rPr>
      </w:pPr>
      <w:r w:rsidRPr="00543182">
        <w:rPr>
          <w:b/>
          <w:sz w:val="22"/>
          <w:szCs w:val="22"/>
        </w:rPr>
        <w:t xml:space="preserve">КАБАНСКОГО РАЙОНА РЕСПУБЛИКИ БУРЯТИЯ </w:t>
      </w:r>
    </w:p>
    <w:p w:rsidR="00543182" w:rsidRPr="00543182" w:rsidRDefault="00543182" w:rsidP="00543182">
      <w:pPr>
        <w:jc w:val="center"/>
        <w:rPr>
          <w:b/>
          <w:sz w:val="22"/>
          <w:szCs w:val="22"/>
        </w:rPr>
      </w:pPr>
      <w:r w:rsidRPr="00543182">
        <w:rPr>
          <w:b/>
          <w:sz w:val="22"/>
          <w:szCs w:val="22"/>
        </w:rPr>
        <w:t xml:space="preserve">РЕШЕНИЕ </w:t>
      </w:r>
    </w:p>
    <w:p w:rsidR="00543182" w:rsidRPr="00543182" w:rsidRDefault="00543182" w:rsidP="00543182">
      <w:pPr>
        <w:tabs>
          <w:tab w:val="left" w:pos="1940"/>
        </w:tabs>
        <w:jc w:val="center"/>
        <w:rPr>
          <w:b/>
          <w:caps/>
          <w:sz w:val="22"/>
          <w:szCs w:val="22"/>
        </w:rPr>
      </w:pPr>
      <w:r w:rsidRPr="00543182">
        <w:rPr>
          <w:sz w:val="22"/>
          <w:szCs w:val="22"/>
        </w:rPr>
        <w:t>_________________________________________________________________</w:t>
      </w:r>
      <w:r w:rsidRPr="00543182">
        <w:rPr>
          <w:b/>
          <w:caps/>
          <w:sz w:val="22"/>
          <w:szCs w:val="22"/>
        </w:rPr>
        <w:t xml:space="preserve">                                                          </w:t>
      </w:r>
    </w:p>
    <w:p w:rsidR="00543182" w:rsidRPr="00543182" w:rsidRDefault="00543182" w:rsidP="00543182">
      <w:pPr>
        <w:tabs>
          <w:tab w:val="left" w:pos="1940"/>
        </w:tabs>
        <w:rPr>
          <w:b/>
          <w:sz w:val="22"/>
          <w:szCs w:val="22"/>
        </w:rPr>
      </w:pPr>
      <w:r w:rsidRPr="00543182">
        <w:rPr>
          <w:b/>
          <w:sz w:val="22"/>
          <w:szCs w:val="22"/>
        </w:rPr>
        <w:t xml:space="preserve">    </w:t>
      </w:r>
      <w:r w:rsidRPr="00543182">
        <w:rPr>
          <w:b/>
          <w:sz w:val="22"/>
          <w:szCs w:val="22"/>
        </w:rPr>
        <w:tab/>
      </w:r>
    </w:p>
    <w:p w:rsidR="00543182" w:rsidRPr="00543182" w:rsidRDefault="00543182" w:rsidP="00543182">
      <w:pPr>
        <w:tabs>
          <w:tab w:val="left" w:pos="1940"/>
        </w:tabs>
        <w:rPr>
          <w:sz w:val="22"/>
          <w:szCs w:val="22"/>
        </w:rPr>
      </w:pPr>
      <w:r w:rsidRPr="00543182">
        <w:rPr>
          <w:sz w:val="22"/>
          <w:szCs w:val="22"/>
        </w:rPr>
        <w:t xml:space="preserve">№ 34                                                                                                                  </w:t>
      </w:r>
      <w:r>
        <w:rPr>
          <w:sz w:val="22"/>
          <w:szCs w:val="22"/>
        </w:rPr>
        <w:t xml:space="preserve">   </w:t>
      </w:r>
      <w:r w:rsidRPr="00543182">
        <w:rPr>
          <w:sz w:val="22"/>
          <w:szCs w:val="22"/>
        </w:rPr>
        <w:t xml:space="preserve">          от </w:t>
      </w:r>
      <w:r>
        <w:rPr>
          <w:sz w:val="22"/>
          <w:szCs w:val="22"/>
        </w:rPr>
        <w:t xml:space="preserve">05 </w:t>
      </w:r>
      <w:r w:rsidRPr="00543182">
        <w:rPr>
          <w:sz w:val="22"/>
          <w:szCs w:val="22"/>
        </w:rPr>
        <w:t>декабря 2024г.</w:t>
      </w:r>
    </w:p>
    <w:p w:rsidR="00543182" w:rsidRPr="00543182" w:rsidRDefault="00543182" w:rsidP="00543182">
      <w:pPr>
        <w:tabs>
          <w:tab w:val="left" w:pos="1940"/>
        </w:tabs>
        <w:rPr>
          <w:b/>
          <w:sz w:val="22"/>
          <w:szCs w:val="22"/>
        </w:rPr>
      </w:pPr>
      <w:r w:rsidRPr="00543182">
        <w:rPr>
          <w:b/>
          <w:sz w:val="22"/>
          <w:szCs w:val="22"/>
        </w:rPr>
        <w:t xml:space="preserve"> </w:t>
      </w:r>
    </w:p>
    <w:p w:rsidR="00543182" w:rsidRPr="00543182" w:rsidRDefault="00543182" w:rsidP="00543182">
      <w:pPr>
        <w:tabs>
          <w:tab w:val="left" w:pos="1940"/>
        </w:tabs>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543182" w:rsidRPr="00543182" w:rsidTr="004E3B11">
        <w:trPr>
          <w:trHeight w:val="180"/>
        </w:trPr>
        <w:tc>
          <w:tcPr>
            <w:tcW w:w="4680" w:type="dxa"/>
            <w:tcBorders>
              <w:top w:val="nil"/>
              <w:left w:val="nil"/>
              <w:bottom w:val="nil"/>
              <w:right w:val="nil"/>
            </w:tcBorders>
          </w:tcPr>
          <w:p w:rsidR="00543182" w:rsidRPr="00543182" w:rsidRDefault="00543182" w:rsidP="00543182">
            <w:pPr>
              <w:keepNext/>
              <w:suppressAutoHyphens w:val="0"/>
              <w:outlineLvl w:val="0"/>
              <w:rPr>
                <w:rFonts w:eastAsia="Times New Roman" w:cs="Times New Roman"/>
                <w:b/>
                <w:kern w:val="0"/>
                <w:sz w:val="25"/>
                <w:szCs w:val="25"/>
                <w:lang w:eastAsia="ru-RU" w:bidi="ar-SA"/>
              </w:rPr>
            </w:pPr>
            <w:r w:rsidRPr="00543182">
              <w:rPr>
                <w:rFonts w:eastAsia="Times New Roman" w:cs="Times New Roman"/>
                <w:b/>
                <w:kern w:val="0"/>
                <w:sz w:val="25"/>
                <w:szCs w:val="25"/>
                <w:lang w:eastAsia="ru-RU" w:bidi="ar-SA"/>
              </w:rPr>
              <w:t>«</w:t>
            </w:r>
            <w:r w:rsidRPr="00543182">
              <w:rPr>
                <w:rFonts w:eastAsia="Times New Roman" w:cs="Times New Roman"/>
                <w:b/>
                <w:kern w:val="0"/>
                <w:lang w:eastAsia="ru-RU" w:bidi="ar-SA"/>
              </w:rPr>
              <w:t>Об утверждении Отчета об исполнении бюджета сельского поселения "Танхойское" за 2023 год»</w:t>
            </w:r>
          </w:p>
        </w:tc>
      </w:tr>
    </w:tbl>
    <w:p w:rsidR="00543182" w:rsidRPr="00543182" w:rsidRDefault="00543182" w:rsidP="00543182">
      <w:pPr>
        <w:widowControl/>
        <w:suppressAutoHyphens w:val="0"/>
        <w:autoSpaceDE w:val="0"/>
        <w:autoSpaceDN w:val="0"/>
        <w:adjustRightInd w:val="0"/>
        <w:rPr>
          <w:rFonts w:eastAsia="Times New Roman" w:cs="Times New Roman"/>
          <w:b/>
          <w:kern w:val="0"/>
          <w:sz w:val="25"/>
          <w:szCs w:val="25"/>
          <w:lang w:eastAsia="ru-RU" w:bidi="ar-SA"/>
        </w:rPr>
      </w:pPr>
    </w:p>
    <w:p w:rsidR="00543182" w:rsidRPr="00543182" w:rsidRDefault="00543182" w:rsidP="00543182">
      <w:pPr>
        <w:widowControl/>
        <w:suppressAutoHyphens w:val="0"/>
        <w:autoSpaceDE w:val="0"/>
        <w:autoSpaceDN w:val="0"/>
        <w:adjustRightInd w:val="0"/>
        <w:ind w:firstLine="708"/>
        <w:rPr>
          <w:rFonts w:eastAsia="Times New Roman" w:cs="Times New Roman"/>
          <w:kern w:val="0"/>
          <w:sz w:val="22"/>
          <w:szCs w:val="22"/>
          <w:lang w:eastAsia="ru-RU" w:bidi="ar-SA"/>
        </w:rPr>
      </w:pPr>
      <w:r w:rsidRPr="00543182">
        <w:rPr>
          <w:rFonts w:eastAsia="Times New Roman" w:cs="Times New Roman"/>
          <w:kern w:val="0"/>
          <w:sz w:val="22"/>
          <w:szCs w:val="22"/>
          <w:lang w:eastAsia="ru-RU" w:bidi="ar-SA"/>
        </w:rPr>
        <w:t>Рассмотрев представленный Администрацией муниципального образования сельского поселения "Танхойское" Кабанского района Республики Бурятия отчет «Об исполнении бюджета за 2023 год» сельского поселения "Танхойское", Совет депутатов муниципального образования сельского поселения "Танхойское" Кабанского района Республики Бурятия решил:</w:t>
      </w:r>
    </w:p>
    <w:p w:rsidR="00543182" w:rsidRPr="00543182" w:rsidRDefault="00543182" w:rsidP="00543182">
      <w:pPr>
        <w:widowControl/>
        <w:suppressAutoHyphens w:val="0"/>
        <w:autoSpaceDE w:val="0"/>
        <w:autoSpaceDN w:val="0"/>
        <w:adjustRightInd w:val="0"/>
        <w:jc w:val="both"/>
        <w:rPr>
          <w:rFonts w:eastAsia="Times New Roman" w:cs="Times New Roman"/>
          <w:b/>
          <w:bCs/>
          <w:kern w:val="0"/>
          <w:sz w:val="22"/>
          <w:szCs w:val="22"/>
          <w:lang w:eastAsia="ru-RU" w:bidi="ar-SA"/>
        </w:rPr>
      </w:pPr>
    </w:p>
    <w:p w:rsidR="00543182" w:rsidRPr="00543182" w:rsidRDefault="00543182" w:rsidP="00543182">
      <w:pPr>
        <w:widowControl/>
        <w:numPr>
          <w:ilvl w:val="0"/>
          <w:numId w:val="2"/>
        </w:numPr>
        <w:suppressAutoHyphens w:val="0"/>
        <w:autoSpaceDE w:val="0"/>
        <w:autoSpaceDN w:val="0"/>
        <w:adjustRightInd w:val="0"/>
        <w:jc w:val="both"/>
        <w:rPr>
          <w:rFonts w:ascii="Arial" w:eastAsia="Times New Roman" w:hAnsi="Arial" w:cs="Arial"/>
          <w:kern w:val="0"/>
          <w:sz w:val="22"/>
          <w:szCs w:val="22"/>
          <w:lang w:eastAsia="ru-RU" w:bidi="ar-SA"/>
        </w:rPr>
      </w:pPr>
      <w:r w:rsidRPr="00543182">
        <w:rPr>
          <w:rFonts w:eastAsia="Times New Roman" w:cs="Times New Roman"/>
          <w:kern w:val="0"/>
          <w:sz w:val="22"/>
          <w:szCs w:val="22"/>
          <w:lang w:eastAsia="ru-RU" w:bidi="ar-SA"/>
        </w:rPr>
        <w:t xml:space="preserve"> Утвердить Отчет об исполнении бюджета за 2023 год, основание пояснительная записка к отчету об исполнении бюджета муниципального образования сельского поселения «Танхойское» за 2023 год.</w:t>
      </w:r>
    </w:p>
    <w:p w:rsidR="00543182" w:rsidRPr="00543182" w:rsidRDefault="00543182" w:rsidP="00543182">
      <w:pPr>
        <w:spacing w:line="247" w:lineRule="auto"/>
        <w:ind w:firstLine="540"/>
        <w:jc w:val="both"/>
        <w:rPr>
          <w:sz w:val="22"/>
          <w:szCs w:val="22"/>
        </w:rPr>
      </w:pPr>
    </w:p>
    <w:p w:rsidR="00543182" w:rsidRPr="00543182" w:rsidRDefault="00543182" w:rsidP="00543182">
      <w:pPr>
        <w:widowControl/>
        <w:suppressAutoHyphens w:val="0"/>
        <w:autoSpaceDE w:val="0"/>
        <w:autoSpaceDN w:val="0"/>
        <w:adjustRightInd w:val="0"/>
        <w:ind w:firstLine="540"/>
        <w:jc w:val="both"/>
        <w:rPr>
          <w:rFonts w:eastAsia="Times New Roman" w:cs="Times New Roman"/>
          <w:kern w:val="0"/>
          <w:sz w:val="22"/>
          <w:szCs w:val="22"/>
          <w:lang w:eastAsia="ru-RU" w:bidi="ar-SA"/>
        </w:rPr>
      </w:pPr>
      <w:r w:rsidRPr="00543182">
        <w:rPr>
          <w:rFonts w:eastAsia="Times New Roman" w:cs="Times New Roman"/>
          <w:kern w:val="0"/>
          <w:sz w:val="22"/>
          <w:szCs w:val="22"/>
          <w:lang w:eastAsia="ru-RU" w:bidi="ar-SA"/>
        </w:rPr>
        <w:t>2. Настоящее решение вст</w:t>
      </w:r>
      <w:r w:rsidR="00CC0512">
        <w:rPr>
          <w:rFonts w:eastAsia="Times New Roman" w:cs="Times New Roman"/>
          <w:kern w:val="0"/>
          <w:sz w:val="22"/>
          <w:szCs w:val="22"/>
          <w:lang w:eastAsia="ru-RU" w:bidi="ar-SA"/>
        </w:rPr>
        <w:t>упает в силу с момента его  принятия</w:t>
      </w:r>
      <w:bookmarkStart w:id="0" w:name="_GoBack"/>
      <w:bookmarkEnd w:id="0"/>
      <w:r w:rsidRPr="00543182">
        <w:rPr>
          <w:rFonts w:eastAsia="Times New Roman" w:cs="Times New Roman"/>
          <w:kern w:val="0"/>
          <w:sz w:val="22"/>
          <w:szCs w:val="22"/>
          <w:lang w:eastAsia="ru-RU" w:bidi="ar-SA"/>
        </w:rPr>
        <w:t xml:space="preserve"> и подлежит опубликованию.</w:t>
      </w:r>
    </w:p>
    <w:p w:rsidR="00543182" w:rsidRPr="00543182" w:rsidRDefault="00543182" w:rsidP="00543182">
      <w:pPr>
        <w:ind w:left="60"/>
        <w:jc w:val="both"/>
      </w:pPr>
    </w:p>
    <w:p w:rsidR="00543182" w:rsidRPr="00543182" w:rsidRDefault="00543182" w:rsidP="00543182">
      <w:pPr>
        <w:ind w:left="60"/>
        <w:jc w:val="both"/>
        <w:rPr>
          <w:b/>
          <w:sz w:val="22"/>
          <w:szCs w:val="22"/>
        </w:rPr>
      </w:pPr>
    </w:p>
    <w:p w:rsidR="00543182" w:rsidRPr="00543182" w:rsidRDefault="00543182" w:rsidP="00543182">
      <w:pPr>
        <w:ind w:left="60"/>
        <w:jc w:val="both"/>
        <w:rPr>
          <w:b/>
          <w:sz w:val="22"/>
          <w:szCs w:val="22"/>
        </w:rPr>
      </w:pPr>
    </w:p>
    <w:p w:rsidR="00543182" w:rsidRPr="00543182" w:rsidRDefault="00543182" w:rsidP="00543182">
      <w:pPr>
        <w:ind w:left="60"/>
        <w:jc w:val="both"/>
        <w:rPr>
          <w:b/>
          <w:sz w:val="22"/>
          <w:szCs w:val="22"/>
        </w:rPr>
      </w:pPr>
    </w:p>
    <w:p w:rsidR="00543182" w:rsidRPr="00543182" w:rsidRDefault="00543182" w:rsidP="00543182">
      <w:pPr>
        <w:ind w:left="60"/>
        <w:jc w:val="both"/>
        <w:rPr>
          <w:b/>
          <w:sz w:val="22"/>
          <w:szCs w:val="22"/>
        </w:rPr>
      </w:pPr>
    </w:p>
    <w:p w:rsidR="00543182" w:rsidRPr="00543182" w:rsidRDefault="00543182" w:rsidP="00543182">
      <w:pPr>
        <w:ind w:left="60"/>
        <w:jc w:val="both"/>
        <w:rPr>
          <w:b/>
          <w:sz w:val="22"/>
          <w:szCs w:val="22"/>
        </w:rPr>
      </w:pPr>
      <w:r w:rsidRPr="00543182">
        <w:rPr>
          <w:b/>
          <w:sz w:val="22"/>
          <w:szCs w:val="22"/>
        </w:rPr>
        <w:t>Председатель Совета депутатов</w:t>
      </w:r>
    </w:p>
    <w:p w:rsidR="00543182" w:rsidRDefault="00543182" w:rsidP="00543182">
      <w:pPr>
        <w:spacing w:line="480" w:lineRule="auto"/>
        <w:ind w:firstLine="60"/>
        <w:rPr>
          <w:b/>
          <w:sz w:val="22"/>
          <w:szCs w:val="22"/>
        </w:rPr>
      </w:pPr>
      <w:r w:rsidRPr="00543182">
        <w:rPr>
          <w:b/>
          <w:sz w:val="22"/>
          <w:szCs w:val="22"/>
        </w:rPr>
        <w:t xml:space="preserve">сельского поселения «Танхойское»           </w:t>
      </w:r>
      <w:r w:rsidRPr="00543182">
        <w:rPr>
          <w:b/>
          <w:sz w:val="22"/>
          <w:szCs w:val="22"/>
        </w:rPr>
        <w:tab/>
      </w:r>
      <w:r w:rsidRPr="00543182">
        <w:rPr>
          <w:b/>
          <w:sz w:val="22"/>
          <w:szCs w:val="22"/>
        </w:rPr>
        <w:tab/>
        <w:t xml:space="preserve">  </w:t>
      </w:r>
      <w:r w:rsidRPr="00543182">
        <w:rPr>
          <w:b/>
          <w:sz w:val="22"/>
          <w:szCs w:val="22"/>
        </w:rPr>
        <w:tab/>
        <w:t xml:space="preserve">                              М.Д. Титорук</w:t>
      </w:r>
    </w:p>
    <w:p w:rsidR="003E31EE" w:rsidRPr="00543182" w:rsidRDefault="003E31EE" w:rsidP="00543182">
      <w:pPr>
        <w:spacing w:line="480" w:lineRule="auto"/>
        <w:ind w:firstLine="60"/>
        <w:rPr>
          <w:b/>
          <w:sz w:val="22"/>
          <w:szCs w:val="22"/>
        </w:rPr>
      </w:pPr>
    </w:p>
    <w:p w:rsidR="00543182" w:rsidRDefault="00543182"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3E31EE" w:rsidRDefault="003E31EE" w:rsidP="0048568C">
      <w:pPr>
        <w:pStyle w:val="a3"/>
        <w:shd w:val="clear" w:color="auto" w:fill="FFFFFF"/>
        <w:spacing w:before="0" w:beforeAutospacing="0"/>
        <w:rPr>
          <w:color w:val="212121"/>
          <w:sz w:val="21"/>
          <w:szCs w:val="21"/>
        </w:rPr>
      </w:pPr>
    </w:p>
    <w:p w:rsidR="00585584" w:rsidRDefault="003E31EE" w:rsidP="003E31EE">
      <w:pPr>
        <w:jc w:val="right"/>
        <w:rPr>
          <w:rFonts w:cs="Times New Roman"/>
          <w:sz w:val="28"/>
          <w:szCs w:val="28"/>
        </w:rPr>
      </w:pPr>
      <w:r w:rsidRPr="00872687">
        <w:rPr>
          <w:rFonts w:cs="Times New Roman"/>
          <w:sz w:val="28"/>
          <w:szCs w:val="28"/>
        </w:rPr>
        <w:lastRenderedPageBreak/>
        <w:t xml:space="preserve">Вносится Администрацией </w:t>
      </w:r>
    </w:p>
    <w:p w:rsidR="003E31EE" w:rsidRPr="00872687" w:rsidRDefault="003E31EE" w:rsidP="003E31EE">
      <w:pPr>
        <w:jc w:val="right"/>
        <w:rPr>
          <w:rFonts w:cs="Times New Roman"/>
          <w:sz w:val="28"/>
          <w:szCs w:val="28"/>
        </w:rPr>
      </w:pPr>
      <w:r w:rsidRPr="00872687">
        <w:rPr>
          <w:rFonts w:cs="Times New Roman"/>
          <w:sz w:val="28"/>
          <w:szCs w:val="28"/>
        </w:rPr>
        <w:t>МО СП «Танхойское»</w:t>
      </w:r>
    </w:p>
    <w:p w:rsidR="003E31EE" w:rsidRPr="00872687" w:rsidRDefault="003E31EE" w:rsidP="003E31EE">
      <w:pPr>
        <w:jc w:val="right"/>
        <w:rPr>
          <w:rFonts w:cs="Times New Roman"/>
          <w:sz w:val="28"/>
          <w:szCs w:val="28"/>
        </w:rPr>
      </w:pPr>
    </w:p>
    <w:p w:rsidR="003E31EE" w:rsidRDefault="003E31EE" w:rsidP="003E31EE">
      <w:pPr>
        <w:jc w:val="center"/>
        <w:rPr>
          <w:rFonts w:cs="Times New Roman"/>
          <w:sz w:val="28"/>
          <w:szCs w:val="28"/>
        </w:rPr>
      </w:pPr>
      <w:r>
        <w:rPr>
          <w:rFonts w:cs="Times New Roman"/>
          <w:sz w:val="28"/>
          <w:szCs w:val="28"/>
        </w:rPr>
        <w:t xml:space="preserve">СОВЕТ ДЕПУТАТОВ </w:t>
      </w:r>
    </w:p>
    <w:p w:rsidR="003E31EE" w:rsidRDefault="003E31EE" w:rsidP="003E31EE">
      <w:pPr>
        <w:jc w:val="center"/>
        <w:rPr>
          <w:rFonts w:cs="Times New Roman"/>
          <w:sz w:val="28"/>
          <w:szCs w:val="28"/>
        </w:rPr>
      </w:pPr>
      <w:r>
        <w:rPr>
          <w:rFonts w:cs="Times New Roman"/>
          <w:sz w:val="28"/>
          <w:szCs w:val="28"/>
        </w:rPr>
        <w:t xml:space="preserve">МУНИЦИПАЛЬНОГО ОБРАЗОВАНИЯ СЕЛЬСКОГО ПОСЕЛЕНИЯ </w:t>
      </w:r>
    </w:p>
    <w:p w:rsidR="003E31EE" w:rsidRDefault="003E31EE" w:rsidP="003E31EE">
      <w:pPr>
        <w:jc w:val="center"/>
        <w:rPr>
          <w:rFonts w:cs="Times New Roman"/>
          <w:sz w:val="28"/>
          <w:szCs w:val="28"/>
        </w:rPr>
      </w:pPr>
      <w:r>
        <w:rPr>
          <w:rFonts w:cs="Times New Roman"/>
          <w:sz w:val="28"/>
          <w:szCs w:val="28"/>
        </w:rPr>
        <w:t>«ТАНХОЙСКОЕ»</w:t>
      </w:r>
    </w:p>
    <w:p w:rsidR="003E31EE" w:rsidRDefault="003E31EE" w:rsidP="003E31EE">
      <w:pPr>
        <w:jc w:val="center"/>
        <w:rPr>
          <w:rFonts w:cs="Times New Roman"/>
          <w:sz w:val="28"/>
          <w:szCs w:val="28"/>
        </w:rPr>
      </w:pPr>
      <w:r>
        <w:rPr>
          <w:rFonts w:cs="Times New Roman"/>
          <w:sz w:val="28"/>
          <w:szCs w:val="28"/>
        </w:rPr>
        <w:t>КАБАНСКОГО РАЙОНА РЕСПУБЛИКИ БУРЯТИЯ</w:t>
      </w:r>
    </w:p>
    <w:p w:rsidR="003E31EE" w:rsidRDefault="003E31EE" w:rsidP="003E31EE">
      <w:pPr>
        <w:rPr>
          <w:rFonts w:cs="Times New Roman"/>
          <w:sz w:val="28"/>
          <w:szCs w:val="28"/>
        </w:rPr>
      </w:pPr>
    </w:p>
    <w:p w:rsidR="003E31EE" w:rsidRDefault="003E31EE" w:rsidP="003E31EE">
      <w:pPr>
        <w:jc w:val="center"/>
        <w:rPr>
          <w:rFonts w:cs="Times New Roman"/>
          <w:b/>
          <w:sz w:val="28"/>
          <w:szCs w:val="28"/>
        </w:rPr>
      </w:pPr>
      <w:r>
        <w:rPr>
          <w:rFonts w:cs="Times New Roman"/>
          <w:b/>
          <w:sz w:val="28"/>
          <w:szCs w:val="28"/>
        </w:rPr>
        <w:t>РЕШЕНИЕ</w:t>
      </w:r>
    </w:p>
    <w:p w:rsidR="003E31EE" w:rsidRDefault="003E31EE" w:rsidP="003E31EE">
      <w:pPr>
        <w:jc w:val="center"/>
        <w:rPr>
          <w:rFonts w:cs="Times New Roman"/>
          <w:b/>
          <w:sz w:val="28"/>
          <w:szCs w:val="28"/>
        </w:rPr>
      </w:pPr>
    </w:p>
    <w:p w:rsidR="003E31EE" w:rsidRDefault="003E31EE" w:rsidP="003E31EE">
      <w:pPr>
        <w:jc w:val="center"/>
        <w:rPr>
          <w:rFonts w:cs="Times New Roman"/>
          <w:b/>
          <w:sz w:val="28"/>
          <w:szCs w:val="28"/>
        </w:rPr>
      </w:pPr>
      <w:r>
        <w:rPr>
          <w:rFonts w:cs="Times New Roman"/>
          <w:b/>
          <w:sz w:val="28"/>
          <w:szCs w:val="28"/>
        </w:rPr>
        <w:t xml:space="preserve">Об утверждении Отчета </w:t>
      </w:r>
    </w:p>
    <w:p w:rsidR="003E31EE" w:rsidRDefault="003E31EE" w:rsidP="003E31EE">
      <w:pPr>
        <w:jc w:val="center"/>
        <w:rPr>
          <w:rFonts w:cs="Times New Roman"/>
          <w:b/>
          <w:sz w:val="28"/>
          <w:szCs w:val="28"/>
        </w:rPr>
      </w:pPr>
      <w:r>
        <w:rPr>
          <w:rFonts w:cs="Times New Roman"/>
          <w:b/>
          <w:sz w:val="28"/>
          <w:szCs w:val="28"/>
        </w:rPr>
        <w:t>об исполнении бюджета МО СП «Танхойское» за 2023 год</w:t>
      </w:r>
    </w:p>
    <w:p w:rsidR="003E31EE" w:rsidRDefault="003E31EE" w:rsidP="003E31EE">
      <w:pPr>
        <w:jc w:val="center"/>
        <w:rPr>
          <w:rFonts w:cs="Times New Roman"/>
          <w:b/>
          <w:sz w:val="28"/>
          <w:szCs w:val="28"/>
        </w:rPr>
      </w:pPr>
    </w:p>
    <w:p w:rsidR="003E31EE" w:rsidRDefault="003E31EE" w:rsidP="003E31EE">
      <w:pPr>
        <w:ind w:firstLine="708"/>
        <w:rPr>
          <w:rFonts w:cs="Times New Roman"/>
          <w:sz w:val="28"/>
          <w:szCs w:val="28"/>
        </w:rPr>
      </w:pPr>
      <w:r>
        <w:rPr>
          <w:rFonts w:cs="Times New Roman"/>
          <w:sz w:val="28"/>
          <w:szCs w:val="28"/>
        </w:rPr>
        <w:t>Бюджет МО СП «Танхойское» на 2023 год был принят решением сессии Совета депутатов от 29 декабря 2022 года № 35. В течении 2023 года в бюджет МО СП «Танхойское» были внесены изменения и дополнения.</w:t>
      </w:r>
    </w:p>
    <w:p w:rsidR="003E31EE" w:rsidRDefault="003E31EE" w:rsidP="003E31EE">
      <w:pPr>
        <w:ind w:firstLine="708"/>
        <w:rPr>
          <w:rFonts w:cs="Times New Roman"/>
          <w:sz w:val="28"/>
          <w:szCs w:val="28"/>
        </w:rPr>
      </w:pPr>
      <w:r>
        <w:rPr>
          <w:rFonts w:cs="Times New Roman"/>
          <w:sz w:val="28"/>
          <w:szCs w:val="28"/>
        </w:rPr>
        <w:t xml:space="preserve">Первоначально бюджет МО СП «Танхойское» был утвержден по доходам в сумме </w:t>
      </w:r>
      <w:r w:rsidRPr="003D3531">
        <w:rPr>
          <w:rFonts w:eastAsia="Times New Roman" w:cs="Times New Roman"/>
          <w:sz w:val="28"/>
          <w:szCs w:val="28"/>
          <w:lang w:eastAsia="ru-RU"/>
        </w:rPr>
        <w:t>5876,68</w:t>
      </w:r>
      <w:r>
        <w:rPr>
          <w:rFonts w:cs="Times New Roman"/>
          <w:sz w:val="28"/>
          <w:szCs w:val="28"/>
        </w:rPr>
        <w:t xml:space="preserve"> тыс. рублей, в том числе безвозмездных поступлений в сумме </w:t>
      </w:r>
      <w:r w:rsidRPr="003D3531">
        <w:rPr>
          <w:rFonts w:eastAsia="Times New Roman" w:cs="Times New Roman"/>
          <w:sz w:val="28"/>
          <w:szCs w:val="28"/>
          <w:lang w:eastAsia="ru-RU"/>
        </w:rPr>
        <w:t>4595,68</w:t>
      </w:r>
      <w:r>
        <w:rPr>
          <w:rFonts w:cs="Times New Roman"/>
          <w:sz w:val="28"/>
          <w:szCs w:val="28"/>
        </w:rPr>
        <w:t xml:space="preserve"> тыс. рублей, по расходам 5876,68 без дефицита.</w:t>
      </w:r>
    </w:p>
    <w:p w:rsidR="003E31EE" w:rsidRDefault="003E31EE" w:rsidP="003E31EE">
      <w:pPr>
        <w:ind w:firstLine="708"/>
        <w:rPr>
          <w:rFonts w:cs="Times New Roman"/>
          <w:sz w:val="28"/>
          <w:szCs w:val="28"/>
        </w:rPr>
      </w:pPr>
      <w:r>
        <w:rPr>
          <w:rFonts w:cs="Times New Roman"/>
          <w:sz w:val="28"/>
          <w:szCs w:val="28"/>
        </w:rPr>
        <w:t xml:space="preserve">В окончательном варианте бюджет МО СП «Танхойское» </w:t>
      </w:r>
      <w:r w:rsidRPr="00D50C44">
        <w:rPr>
          <w:rFonts w:cs="Times New Roman"/>
          <w:sz w:val="28"/>
          <w:szCs w:val="28"/>
        </w:rPr>
        <w:t>решение от 28 декабря 2023 года № 15</w:t>
      </w:r>
      <w:r>
        <w:rPr>
          <w:rFonts w:cs="Times New Roman"/>
          <w:sz w:val="28"/>
          <w:szCs w:val="28"/>
        </w:rPr>
        <w:t xml:space="preserve"> по доходам утвержден в сумме 8640,29 тыс. рублей, в том числе безвозмездных поступлений в сумме 6264,01 тыс. рублей, </w:t>
      </w:r>
      <w:r w:rsidRPr="00D50C44">
        <w:rPr>
          <w:rFonts w:cs="Times New Roman"/>
          <w:sz w:val="28"/>
          <w:szCs w:val="28"/>
        </w:rPr>
        <w:t>по расходам</w:t>
      </w:r>
      <w:r>
        <w:rPr>
          <w:rFonts w:cs="Times New Roman"/>
          <w:color w:val="FF0000"/>
          <w:sz w:val="28"/>
          <w:szCs w:val="28"/>
        </w:rPr>
        <w:t xml:space="preserve"> </w:t>
      </w:r>
      <w:r>
        <w:rPr>
          <w:rFonts w:cs="Times New Roman"/>
          <w:sz w:val="28"/>
          <w:szCs w:val="28"/>
        </w:rPr>
        <w:t>утвержден в сумме 8936,06 тыс. рублей.</w:t>
      </w:r>
    </w:p>
    <w:p w:rsidR="003E31EE" w:rsidRDefault="003E31EE" w:rsidP="003E31EE">
      <w:pPr>
        <w:ind w:firstLine="708"/>
        <w:rPr>
          <w:rFonts w:cs="Times New Roman"/>
          <w:sz w:val="28"/>
          <w:szCs w:val="28"/>
        </w:rPr>
      </w:pPr>
      <w:r>
        <w:rPr>
          <w:rFonts w:cs="Times New Roman"/>
          <w:sz w:val="28"/>
          <w:szCs w:val="28"/>
        </w:rPr>
        <w:t xml:space="preserve">Исполнение доходной части бюджета МО СП «Танхойское» за 2023 год с учетом безвозмездных поступлений составило 8912,39 тыс. рублей или 103,15% от плановых назначений (приложение 1). </w:t>
      </w:r>
    </w:p>
    <w:p w:rsidR="003E31EE" w:rsidRDefault="003E31EE" w:rsidP="003E31EE">
      <w:pPr>
        <w:ind w:firstLine="708"/>
        <w:rPr>
          <w:rFonts w:cs="Times New Roman"/>
          <w:sz w:val="28"/>
          <w:szCs w:val="28"/>
        </w:rPr>
      </w:pPr>
      <w:r>
        <w:rPr>
          <w:rFonts w:cs="Times New Roman"/>
          <w:sz w:val="28"/>
          <w:szCs w:val="28"/>
        </w:rPr>
        <w:t>В структуре доходов безвозмездные поступления составляют – 70,28% от общей суммы доходов, собственные доходы – 29,72%.</w:t>
      </w:r>
    </w:p>
    <w:p w:rsidR="003E31EE" w:rsidRDefault="003E31EE" w:rsidP="003E31EE">
      <w:pPr>
        <w:ind w:firstLine="708"/>
        <w:rPr>
          <w:rFonts w:cs="Times New Roman"/>
          <w:sz w:val="28"/>
          <w:szCs w:val="28"/>
        </w:rPr>
      </w:pPr>
      <w:r>
        <w:rPr>
          <w:rFonts w:cs="Times New Roman"/>
          <w:sz w:val="28"/>
          <w:szCs w:val="28"/>
        </w:rPr>
        <w:t>По исполнению доходной части бюджета МО СП «Танхойское» за 2023 год наибольший удельный вес в структуре собственных доходов занимают налог на доходы физических лиц – 9,91%, налог на имущество физ. лиц – 1,73%, земельный налог – 3,81%, аренда имущества – 14,07%, прочие неналоговые доходы – 0,2%.</w:t>
      </w:r>
    </w:p>
    <w:p w:rsidR="003E31EE" w:rsidRDefault="003E31EE" w:rsidP="003E31EE">
      <w:pPr>
        <w:ind w:firstLine="708"/>
        <w:rPr>
          <w:rFonts w:cs="Times New Roman"/>
          <w:sz w:val="28"/>
          <w:szCs w:val="28"/>
        </w:rPr>
      </w:pPr>
      <w:r>
        <w:rPr>
          <w:rFonts w:cs="Times New Roman"/>
          <w:sz w:val="28"/>
          <w:szCs w:val="28"/>
        </w:rPr>
        <w:t>Плановые назначения выполнены по собственным доходам на 111,45%, по безвозмездным поступлениям на 100%.</w:t>
      </w:r>
    </w:p>
    <w:p w:rsidR="003E31EE" w:rsidRDefault="003E31EE" w:rsidP="003E31EE">
      <w:pPr>
        <w:ind w:firstLine="708"/>
        <w:rPr>
          <w:rFonts w:cs="Times New Roman"/>
          <w:sz w:val="28"/>
          <w:szCs w:val="28"/>
        </w:rPr>
      </w:pPr>
      <w:r>
        <w:rPr>
          <w:rFonts w:cs="Times New Roman"/>
          <w:sz w:val="28"/>
          <w:szCs w:val="28"/>
        </w:rPr>
        <w:t xml:space="preserve">Расходная часть бюджета 2023 года была запланирована в сумме 8936,06 тыс. рублей. Исполнение составило 8698,27 тыс. рублей или 97,34% (приложение 2, 3) </w:t>
      </w:r>
      <w:r w:rsidRPr="00C05665">
        <w:rPr>
          <w:rFonts w:cs="Times New Roman"/>
          <w:sz w:val="28"/>
          <w:szCs w:val="28"/>
        </w:rPr>
        <w:t xml:space="preserve">с </w:t>
      </w:r>
      <w:proofErr w:type="spellStart"/>
      <w:r w:rsidRPr="00C05665">
        <w:rPr>
          <w:rFonts w:cs="Times New Roman"/>
          <w:sz w:val="28"/>
          <w:szCs w:val="28"/>
        </w:rPr>
        <w:t>профецитом</w:t>
      </w:r>
      <w:proofErr w:type="spellEnd"/>
      <w:r w:rsidRPr="00C05665">
        <w:rPr>
          <w:rFonts w:cs="Times New Roman"/>
          <w:sz w:val="28"/>
          <w:szCs w:val="28"/>
        </w:rPr>
        <w:t xml:space="preserve"> 214,1 тыс. рублей, с учетом остатков на 01.01.2024 года составил 509898,26 руб. из них целевые средства 0,00 рублей.</w:t>
      </w:r>
    </w:p>
    <w:p w:rsidR="003E31EE" w:rsidRDefault="003E31EE" w:rsidP="003E31EE">
      <w:pPr>
        <w:ind w:firstLine="708"/>
        <w:rPr>
          <w:rFonts w:cs="Times New Roman"/>
          <w:sz w:val="28"/>
          <w:szCs w:val="28"/>
        </w:rPr>
      </w:pPr>
      <w:r>
        <w:rPr>
          <w:rFonts w:cs="Times New Roman"/>
          <w:sz w:val="28"/>
          <w:szCs w:val="28"/>
        </w:rPr>
        <w:t>По исполнению бюджета по расходам, структура расходов бюджета МО СП «Танхойское» сложилась следующим образом:</w:t>
      </w:r>
    </w:p>
    <w:p w:rsidR="003E31EE" w:rsidRDefault="003E31EE" w:rsidP="003E31EE">
      <w:pPr>
        <w:rPr>
          <w:rFonts w:cs="Times New Roman"/>
          <w:sz w:val="28"/>
          <w:szCs w:val="28"/>
        </w:rPr>
      </w:pPr>
      <w:r>
        <w:rPr>
          <w:rFonts w:cs="Times New Roman"/>
          <w:sz w:val="28"/>
          <w:szCs w:val="28"/>
        </w:rPr>
        <w:t>«Общегосударственные вопросы» - 60,53%</w:t>
      </w:r>
    </w:p>
    <w:p w:rsidR="003E31EE" w:rsidRDefault="003E31EE" w:rsidP="003E31EE">
      <w:pPr>
        <w:rPr>
          <w:rFonts w:cs="Times New Roman"/>
          <w:sz w:val="28"/>
          <w:szCs w:val="28"/>
        </w:rPr>
      </w:pPr>
      <w:r>
        <w:rPr>
          <w:rFonts w:cs="Times New Roman"/>
          <w:sz w:val="28"/>
          <w:szCs w:val="28"/>
        </w:rPr>
        <w:t>«Национальная оборона» - 2,04%</w:t>
      </w:r>
    </w:p>
    <w:p w:rsidR="003E31EE" w:rsidRDefault="003E31EE" w:rsidP="003E31EE">
      <w:pPr>
        <w:rPr>
          <w:rFonts w:cs="Times New Roman"/>
          <w:sz w:val="28"/>
          <w:szCs w:val="28"/>
        </w:rPr>
      </w:pPr>
      <w:r>
        <w:rPr>
          <w:rFonts w:cs="Times New Roman"/>
          <w:sz w:val="28"/>
          <w:szCs w:val="28"/>
        </w:rPr>
        <w:t>«Национальная безопасность и правоохранительная деятельность» - 0,34%</w:t>
      </w:r>
    </w:p>
    <w:p w:rsidR="003E31EE" w:rsidRDefault="003E31EE" w:rsidP="003E31EE">
      <w:pPr>
        <w:rPr>
          <w:rFonts w:cs="Times New Roman"/>
          <w:sz w:val="28"/>
          <w:szCs w:val="28"/>
        </w:rPr>
      </w:pPr>
      <w:r>
        <w:rPr>
          <w:rFonts w:cs="Times New Roman"/>
          <w:sz w:val="28"/>
          <w:szCs w:val="28"/>
        </w:rPr>
        <w:t>«Национальная экономика» - 22,67%</w:t>
      </w:r>
    </w:p>
    <w:p w:rsidR="003E31EE" w:rsidRDefault="003E31EE" w:rsidP="003E31EE">
      <w:pPr>
        <w:rPr>
          <w:rFonts w:cs="Times New Roman"/>
          <w:sz w:val="28"/>
          <w:szCs w:val="28"/>
        </w:rPr>
      </w:pPr>
      <w:r>
        <w:rPr>
          <w:rFonts w:cs="Times New Roman"/>
          <w:sz w:val="28"/>
          <w:szCs w:val="28"/>
        </w:rPr>
        <w:lastRenderedPageBreak/>
        <w:t>«Жилищно-коммунальное хозяйство» - 4,05%</w:t>
      </w:r>
    </w:p>
    <w:p w:rsidR="003E31EE" w:rsidRDefault="003E31EE" w:rsidP="003E31EE">
      <w:pPr>
        <w:rPr>
          <w:rFonts w:cs="Times New Roman"/>
          <w:sz w:val="28"/>
          <w:szCs w:val="28"/>
        </w:rPr>
      </w:pPr>
      <w:r>
        <w:rPr>
          <w:rFonts w:cs="Times New Roman"/>
          <w:sz w:val="28"/>
          <w:szCs w:val="28"/>
        </w:rPr>
        <w:t>«Образование» - 0,21%</w:t>
      </w:r>
    </w:p>
    <w:p w:rsidR="003E31EE" w:rsidRDefault="003E31EE" w:rsidP="003E31EE">
      <w:pPr>
        <w:rPr>
          <w:rFonts w:cs="Times New Roman"/>
          <w:sz w:val="28"/>
          <w:szCs w:val="28"/>
        </w:rPr>
      </w:pPr>
      <w:r>
        <w:rPr>
          <w:rFonts w:cs="Times New Roman"/>
          <w:sz w:val="28"/>
          <w:szCs w:val="28"/>
        </w:rPr>
        <w:t>«Культура, кинематография» - 6,17%</w:t>
      </w:r>
    </w:p>
    <w:p w:rsidR="003E31EE" w:rsidRDefault="003E31EE" w:rsidP="003E31EE">
      <w:pPr>
        <w:rPr>
          <w:rFonts w:cs="Times New Roman"/>
          <w:sz w:val="28"/>
          <w:szCs w:val="28"/>
        </w:rPr>
      </w:pPr>
      <w:r>
        <w:rPr>
          <w:rFonts w:cs="Times New Roman"/>
          <w:sz w:val="28"/>
          <w:szCs w:val="28"/>
        </w:rPr>
        <w:t>«Социальная политика» - 2,98%</w:t>
      </w:r>
    </w:p>
    <w:p w:rsidR="003E31EE" w:rsidRDefault="003E31EE" w:rsidP="003E31EE">
      <w:pPr>
        <w:rPr>
          <w:rFonts w:cs="Times New Roman"/>
          <w:sz w:val="28"/>
          <w:szCs w:val="28"/>
        </w:rPr>
      </w:pPr>
      <w:r>
        <w:rPr>
          <w:rFonts w:cs="Times New Roman"/>
          <w:sz w:val="28"/>
          <w:szCs w:val="28"/>
        </w:rPr>
        <w:t>«Физическая культура и спорт» - 1,01%</w:t>
      </w:r>
    </w:p>
    <w:p w:rsidR="003E31EE" w:rsidRDefault="003E31EE" w:rsidP="003E31EE">
      <w:pPr>
        <w:rPr>
          <w:rFonts w:cs="Times New Roman"/>
          <w:sz w:val="28"/>
          <w:szCs w:val="28"/>
        </w:rPr>
      </w:pPr>
      <w:r>
        <w:rPr>
          <w:rFonts w:cs="Times New Roman"/>
          <w:sz w:val="28"/>
          <w:szCs w:val="28"/>
        </w:rPr>
        <w:tab/>
        <w:t>По состоянию на 01.01.2024 год кредиторская задолженность отсутствует, дебиторская задолженность</w:t>
      </w:r>
      <w:r w:rsidRPr="00AF64AF">
        <w:rPr>
          <w:rFonts w:cs="Times New Roman"/>
          <w:sz w:val="28"/>
          <w:szCs w:val="28"/>
        </w:rPr>
        <w:t xml:space="preserve"> </w:t>
      </w:r>
      <w:r>
        <w:rPr>
          <w:rFonts w:cs="Times New Roman"/>
          <w:sz w:val="28"/>
          <w:szCs w:val="28"/>
        </w:rPr>
        <w:t xml:space="preserve">составила 646623,39 руб. (ИП </w:t>
      </w:r>
      <w:proofErr w:type="spellStart"/>
      <w:r>
        <w:rPr>
          <w:rFonts w:cs="Times New Roman"/>
          <w:sz w:val="28"/>
          <w:szCs w:val="28"/>
        </w:rPr>
        <w:t>Фунтусов</w:t>
      </w:r>
      <w:proofErr w:type="spellEnd"/>
      <w:r>
        <w:rPr>
          <w:rFonts w:cs="Times New Roman"/>
          <w:sz w:val="28"/>
          <w:szCs w:val="28"/>
        </w:rPr>
        <w:t xml:space="preserve"> И.И. предоплата на содержание дорог в зимний период времени, налоги и взносы на оплату труда).</w:t>
      </w:r>
    </w:p>
    <w:p w:rsidR="003E31EE" w:rsidRDefault="003E31EE" w:rsidP="003E31EE">
      <w:pPr>
        <w:rPr>
          <w:rFonts w:cs="Times New Roman"/>
          <w:sz w:val="28"/>
          <w:szCs w:val="28"/>
        </w:rPr>
      </w:pPr>
      <w:r>
        <w:rPr>
          <w:rFonts w:cs="Times New Roman"/>
          <w:sz w:val="28"/>
          <w:szCs w:val="28"/>
        </w:rPr>
        <w:tab/>
        <w:t xml:space="preserve">Заработная плата за отчетный период выплачена в полном объеме </w:t>
      </w:r>
      <w:proofErr w:type="spellStart"/>
      <w:r>
        <w:rPr>
          <w:rFonts w:cs="Times New Roman"/>
          <w:sz w:val="28"/>
          <w:szCs w:val="28"/>
        </w:rPr>
        <w:t>Кт</w:t>
      </w:r>
      <w:proofErr w:type="spellEnd"/>
      <w:r>
        <w:rPr>
          <w:rFonts w:cs="Times New Roman"/>
          <w:sz w:val="28"/>
          <w:szCs w:val="28"/>
        </w:rPr>
        <w:t xml:space="preserve"> задолженность отсутствует.</w:t>
      </w:r>
    </w:p>
    <w:p w:rsidR="003E31EE" w:rsidRDefault="003E31EE" w:rsidP="003E31EE">
      <w:pPr>
        <w:rPr>
          <w:rFonts w:cs="Times New Roman"/>
          <w:sz w:val="28"/>
          <w:szCs w:val="28"/>
        </w:rPr>
      </w:pPr>
      <w:r>
        <w:rPr>
          <w:rFonts w:cs="Times New Roman"/>
          <w:sz w:val="28"/>
          <w:szCs w:val="28"/>
        </w:rPr>
        <w:t xml:space="preserve"> </w:t>
      </w:r>
    </w:p>
    <w:p w:rsidR="003E31EE" w:rsidRDefault="003E31EE" w:rsidP="003E31EE">
      <w:pPr>
        <w:rPr>
          <w:rFonts w:cs="Times New Roman"/>
          <w:sz w:val="28"/>
          <w:szCs w:val="28"/>
        </w:rPr>
      </w:pPr>
      <w:r>
        <w:rPr>
          <w:rFonts w:cs="Times New Roman"/>
          <w:sz w:val="28"/>
          <w:szCs w:val="28"/>
        </w:rPr>
        <w:t>На основании вышеизложенного,</w:t>
      </w:r>
    </w:p>
    <w:p w:rsidR="003E31EE" w:rsidRDefault="003E31EE" w:rsidP="003E31EE">
      <w:pPr>
        <w:rPr>
          <w:rFonts w:cs="Times New Roman"/>
          <w:sz w:val="28"/>
          <w:szCs w:val="28"/>
        </w:rPr>
      </w:pPr>
    </w:p>
    <w:p w:rsidR="003E31EE" w:rsidRDefault="003E31EE" w:rsidP="003E31EE">
      <w:pPr>
        <w:rPr>
          <w:rFonts w:cs="Times New Roman"/>
          <w:sz w:val="28"/>
          <w:szCs w:val="28"/>
        </w:rPr>
      </w:pPr>
      <w:r>
        <w:rPr>
          <w:rFonts w:cs="Times New Roman"/>
          <w:sz w:val="28"/>
          <w:szCs w:val="28"/>
        </w:rPr>
        <w:t>Совет депутатов РЕШИЛ:</w:t>
      </w:r>
    </w:p>
    <w:p w:rsidR="003E31EE" w:rsidRDefault="003E31EE" w:rsidP="003E31EE">
      <w:pPr>
        <w:rPr>
          <w:rFonts w:cs="Times New Roman"/>
          <w:sz w:val="28"/>
          <w:szCs w:val="28"/>
        </w:rPr>
      </w:pPr>
    </w:p>
    <w:p w:rsidR="003E31EE" w:rsidRDefault="003E31EE" w:rsidP="003E31EE">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Утвердить Отчет об исполнении бюджета МО СП «Танхойское» за 2023 год (приложения 1-6).</w:t>
      </w:r>
    </w:p>
    <w:p w:rsidR="003E31EE" w:rsidRDefault="003E31EE" w:rsidP="003E31EE">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Обнародовать настоящее решение согласно Устава МО СП «Танхойское».</w:t>
      </w:r>
    </w:p>
    <w:p w:rsidR="003E31EE" w:rsidRPr="00E84146" w:rsidRDefault="003E31EE" w:rsidP="003E31EE">
      <w:pPr>
        <w:pStyle w:val="a5"/>
        <w:numPr>
          <w:ilvl w:val="0"/>
          <w:numId w:val="1"/>
        </w:numPr>
        <w:spacing w:after="0"/>
        <w:rPr>
          <w:rFonts w:ascii="Times New Roman" w:hAnsi="Times New Roman" w:cs="Times New Roman"/>
          <w:sz w:val="28"/>
          <w:szCs w:val="28"/>
        </w:rPr>
      </w:pPr>
      <w:r>
        <w:rPr>
          <w:rFonts w:ascii="Times New Roman" w:hAnsi="Times New Roman" w:cs="Times New Roman"/>
          <w:sz w:val="28"/>
          <w:szCs w:val="28"/>
        </w:rPr>
        <w:t>Контроль исполнения данного решения возложить на постоянную комиссию по экономике и бюджету (</w:t>
      </w:r>
      <w:r>
        <w:rPr>
          <w:rFonts w:ascii="Times New Roman" w:eastAsia="Times New Roman" w:hAnsi="Times New Roman" w:cs="Times New Roman"/>
          <w:sz w:val="28"/>
          <w:szCs w:val="28"/>
          <w:lang w:eastAsia="ru-RU"/>
        </w:rPr>
        <w:t>Горшкова О.Ю</w:t>
      </w:r>
      <w:r w:rsidRPr="00E8414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3E31EE" w:rsidRDefault="003E31EE" w:rsidP="003E31EE">
      <w:pPr>
        <w:rPr>
          <w:rFonts w:cs="Times New Roman"/>
          <w:sz w:val="28"/>
          <w:szCs w:val="28"/>
        </w:rPr>
      </w:pPr>
    </w:p>
    <w:p w:rsidR="003E31EE" w:rsidRDefault="003E31EE" w:rsidP="003E31EE">
      <w:pPr>
        <w:rPr>
          <w:rFonts w:cs="Times New Roman"/>
          <w:sz w:val="28"/>
          <w:szCs w:val="28"/>
        </w:rPr>
      </w:pPr>
      <w:r>
        <w:rPr>
          <w:rFonts w:cs="Times New Roman"/>
          <w:sz w:val="28"/>
          <w:szCs w:val="28"/>
        </w:rPr>
        <w:t>Приложение: 1. Исполнение налоговых, неналоговых и безвозмездных доходов бюджета МО СП «Танхойское» за 2023 год;</w:t>
      </w:r>
    </w:p>
    <w:p w:rsidR="003E31EE" w:rsidRDefault="003E31EE" w:rsidP="003E31EE">
      <w:pPr>
        <w:rPr>
          <w:rFonts w:cs="Times New Roman"/>
          <w:sz w:val="28"/>
          <w:szCs w:val="28"/>
        </w:rPr>
      </w:pPr>
      <w:r>
        <w:rPr>
          <w:rFonts w:cs="Times New Roman"/>
          <w:sz w:val="28"/>
          <w:szCs w:val="28"/>
        </w:rPr>
        <w:t xml:space="preserve">                        2. Исполнение бюджетных ассигнований главными распорядителями по ведомственной структуре расходов за 2023 год;</w:t>
      </w:r>
    </w:p>
    <w:p w:rsidR="003E31EE" w:rsidRDefault="003E31EE" w:rsidP="003E31EE">
      <w:pPr>
        <w:rPr>
          <w:rFonts w:cs="Times New Roman"/>
          <w:sz w:val="28"/>
          <w:szCs w:val="28"/>
        </w:rPr>
      </w:pPr>
      <w:r>
        <w:rPr>
          <w:rFonts w:cs="Times New Roman"/>
          <w:sz w:val="28"/>
          <w:szCs w:val="28"/>
        </w:rPr>
        <w:t xml:space="preserve">                        3. Исполнение расходов бюджета МО СП «Танхойское» за 2023 год по функциональной бюджетной классификации;</w:t>
      </w:r>
    </w:p>
    <w:p w:rsidR="003E31EE" w:rsidRDefault="003E31EE" w:rsidP="003E31EE">
      <w:pPr>
        <w:rPr>
          <w:rFonts w:cs="Times New Roman"/>
          <w:sz w:val="28"/>
          <w:szCs w:val="28"/>
        </w:rPr>
      </w:pPr>
      <w:r>
        <w:rPr>
          <w:rFonts w:cs="Times New Roman"/>
          <w:sz w:val="28"/>
          <w:szCs w:val="28"/>
        </w:rPr>
        <w:t xml:space="preserve">                        4. Исполнение источников финансирования дефицита бюджета МО СП «Танхойское» за 2023 год по кодам классификации источников финансирования дефицита бюджета;</w:t>
      </w:r>
    </w:p>
    <w:p w:rsidR="003E31EE" w:rsidRDefault="003E31EE" w:rsidP="003E31EE">
      <w:pPr>
        <w:rPr>
          <w:rFonts w:cs="Times New Roman"/>
          <w:sz w:val="28"/>
          <w:szCs w:val="28"/>
        </w:rPr>
      </w:pPr>
      <w:r>
        <w:rPr>
          <w:rFonts w:cs="Times New Roman"/>
          <w:sz w:val="28"/>
          <w:szCs w:val="28"/>
        </w:rPr>
        <w:t xml:space="preserve">                        5. Пояснительная записка.</w:t>
      </w:r>
    </w:p>
    <w:p w:rsidR="003E31EE" w:rsidRDefault="003E31EE" w:rsidP="003E31EE">
      <w:pPr>
        <w:rPr>
          <w:rFonts w:cs="Times New Roman"/>
          <w:sz w:val="28"/>
          <w:szCs w:val="28"/>
        </w:rPr>
      </w:pPr>
    </w:p>
    <w:p w:rsidR="003E31EE" w:rsidRDefault="003E31EE" w:rsidP="003E31EE">
      <w:pPr>
        <w:rPr>
          <w:rFonts w:cs="Times New Roman"/>
          <w:sz w:val="28"/>
          <w:szCs w:val="28"/>
        </w:rPr>
      </w:pPr>
      <w:r>
        <w:rPr>
          <w:rFonts w:cs="Times New Roman"/>
          <w:sz w:val="28"/>
          <w:szCs w:val="28"/>
        </w:rPr>
        <w:t xml:space="preserve">Заместитель Главы по финансовым вопросам </w:t>
      </w:r>
    </w:p>
    <w:p w:rsidR="003E31EE" w:rsidRPr="00E84146" w:rsidRDefault="003E31EE" w:rsidP="003E31EE">
      <w:pPr>
        <w:rPr>
          <w:rFonts w:cs="Times New Roman"/>
          <w:sz w:val="28"/>
          <w:szCs w:val="28"/>
        </w:rPr>
      </w:pPr>
      <w:proofErr w:type="spellStart"/>
      <w:r>
        <w:rPr>
          <w:rFonts w:cs="Times New Roman"/>
          <w:sz w:val="28"/>
          <w:szCs w:val="28"/>
        </w:rPr>
        <w:t>Кушкеева</w:t>
      </w:r>
      <w:proofErr w:type="spellEnd"/>
      <w:r>
        <w:rPr>
          <w:rFonts w:cs="Times New Roman"/>
          <w:sz w:val="28"/>
          <w:szCs w:val="28"/>
        </w:rPr>
        <w:t xml:space="preserve"> Надежда Валерьевна                                                            март 2024г.</w:t>
      </w:r>
    </w:p>
    <w:p w:rsidR="005E15D7" w:rsidRDefault="00CC0512"/>
    <w:sectPr w:rsidR="005E1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0"/>
    <w:family w:val="auto"/>
    <w:pitch w:val="variable"/>
    <w:sig w:usb0="00000003" w:usb1="00000000" w:usb2="00000000" w:usb3="00000000" w:csb0="00000001" w:csb1="00000000"/>
  </w:font>
  <w:font w:name="Lohit Hindi">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A47F8"/>
    <w:multiLevelType w:val="hybridMultilevel"/>
    <w:tmpl w:val="441E8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E23430"/>
    <w:multiLevelType w:val="hybridMultilevel"/>
    <w:tmpl w:val="496E67E2"/>
    <w:lvl w:ilvl="0" w:tplc="978666E2">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2B4"/>
    <w:rsid w:val="00312FBA"/>
    <w:rsid w:val="003C530F"/>
    <w:rsid w:val="003E31EE"/>
    <w:rsid w:val="0048568C"/>
    <w:rsid w:val="005232B4"/>
    <w:rsid w:val="00543182"/>
    <w:rsid w:val="00585584"/>
    <w:rsid w:val="008B52F9"/>
    <w:rsid w:val="00CC0512"/>
    <w:rsid w:val="00DF5D90"/>
    <w:rsid w:val="00E34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68C"/>
    <w:pPr>
      <w:widowControl w:val="0"/>
      <w:suppressAutoHyphens/>
      <w:spacing w:after="0" w:line="240" w:lineRule="auto"/>
    </w:pPr>
    <w:rPr>
      <w:rFonts w:ascii="Times New Roman" w:eastAsia="DejaVu Sans" w:hAnsi="Times New Roman"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568C"/>
    <w:pPr>
      <w:widowControl/>
      <w:suppressAutoHyphens w:val="0"/>
      <w:spacing w:before="100" w:beforeAutospacing="1" w:after="100" w:afterAutospacing="1"/>
    </w:pPr>
    <w:rPr>
      <w:rFonts w:eastAsia="Times New Roman" w:cs="Times New Roman"/>
      <w:kern w:val="0"/>
      <w:lang w:eastAsia="ru-RU" w:bidi="ar-SA"/>
    </w:rPr>
  </w:style>
  <w:style w:type="character" w:styleId="a4">
    <w:name w:val="Hyperlink"/>
    <w:basedOn w:val="a0"/>
    <w:uiPriority w:val="99"/>
    <w:semiHidden/>
    <w:unhideWhenUsed/>
    <w:rsid w:val="0048568C"/>
    <w:rPr>
      <w:color w:val="0000FF"/>
      <w:u w:val="single"/>
    </w:rPr>
  </w:style>
  <w:style w:type="paragraph" w:styleId="a5">
    <w:name w:val="List Paragraph"/>
    <w:basedOn w:val="a"/>
    <w:uiPriority w:val="34"/>
    <w:qFormat/>
    <w:rsid w:val="003E31EE"/>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68C"/>
    <w:pPr>
      <w:widowControl w:val="0"/>
      <w:suppressAutoHyphens/>
      <w:spacing w:after="0" w:line="240" w:lineRule="auto"/>
    </w:pPr>
    <w:rPr>
      <w:rFonts w:ascii="Times New Roman" w:eastAsia="DejaVu Sans" w:hAnsi="Times New Roman"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568C"/>
    <w:pPr>
      <w:widowControl/>
      <w:suppressAutoHyphens w:val="0"/>
      <w:spacing w:before="100" w:beforeAutospacing="1" w:after="100" w:afterAutospacing="1"/>
    </w:pPr>
    <w:rPr>
      <w:rFonts w:eastAsia="Times New Roman" w:cs="Times New Roman"/>
      <w:kern w:val="0"/>
      <w:lang w:eastAsia="ru-RU" w:bidi="ar-SA"/>
    </w:rPr>
  </w:style>
  <w:style w:type="character" w:styleId="a4">
    <w:name w:val="Hyperlink"/>
    <w:basedOn w:val="a0"/>
    <w:uiPriority w:val="99"/>
    <w:semiHidden/>
    <w:unhideWhenUsed/>
    <w:rsid w:val="0048568C"/>
    <w:rPr>
      <w:color w:val="0000FF"/>
      <w:u w:val="single"/>
    </w:rPr>
  </w:style>
  <w:style w:type="paragraph" w:styleId="a5">
    <w:name w:val="List Paragraph"/>
    <w:basedOn w:val="a"/>
    <w:uiPriority w:val="34"/>
    <w:qFormat/>
    <w:rsid w:val="003E31EE"/>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114303">
      <w:bodyDiv w:val="1"/>
      <w:marLeft w:val="0"/>
      <w:marRight w:val="0"/>
      <w:marTop w:val="0"/>
      <w:marBottom w:val="0"/>
      <w:divBdr>
        <w:top w:val="none" w:sz="0" w:space="0" w:color="auto"/>
        <w:left w:val="none" w:sz="0" w:space="0" w:color="auto"/>
        <w:bottom w:val="none" w:sz="0" w:space="0" w:color="auto"/>
        <w:right w:val="none" w:sz="0" w:space="0" w:color="auto"/>
      </w:divBdr>
    </w:div>
    <w:div w:id="204316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742</Words>
  <Characters>4233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Tanhoi</dc:creator>
  <cp:keywords/>
  <dc:description/>
  <cp:lastModifiedBy>Tanhoi</cp:lastModifiedBy>
  <cp:revision>7</cp:revision>
  <dcterms:created xsi:type="dcterms:W3CDTF">2024-08-12T02:21:00Z</dcterms:created>
  <dcterms:modified xsi:type="dcterms:W3CDTF">2024-12-06T02:53:00Z</dcterms:modified>
</cp:coreProperties>
</file>