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spacing w:val="60"/>
          <w:kern w:val="0"/>
          <w:sz w:val="28"/>
          <w:szCs w:val="20"/>
          <w:lang w:eastAsia="ru-RU" w:bidi="ar-SA"/>
        </w:rPr>
      </w:pPr>
      <w:r w:rsidRPr="0023230E">
        <w:rPr>
          <w:rFonts w:eastAsia="Times New Roman" w:cs="Times New Roman"/>
          <w:spacing w:val="60"/>
          <w:kern w:val="0"/>
          <w:sz w:val="22"/>
          <w:szCs w:val="22"/>
          <w:lang w:eastAsia="ru-RU" w:bidi="ar-SA"/>
        </w:rP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823153199" r:id="rId7"/>
        </w:object>
      </w: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spacing w:val="60"/>
          <w:kern w:val="0"/>
          <w:sz w:val="22"/>
          <w:szCs w:val="22"/>
          <w:lang w:eastAsia="ru-RU" w:bidi="ar-SA"/>
        </w:rPr>
      </w:pP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3230E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АДМИНИСТРАЦИЯ МУНИЦИПАЛЬНОГО ОБРАЗОВАНИЯ</w:t>
      </w: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23230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СЕЛЬСКОГО ПОСЕЛЕНИЯ «ТАНХОЙСКОЕ»</w:t>
      </w: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23230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КАБАНСКОГО РАЙОНА РЕСПУБЛИКИ БУРЯТИЯ</w:t>
      </w: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23230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(АДМИНИСТРАЦИЯ МО СП «ТАНХОЙСКОЕ»)</w:t>
      </w: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3230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БУРЯАД УЛАСАЙ КАБАНСКЫН </w:t>
      </w:r>
      <w:r w:rsidRPr="0023230E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АЙМАГАЙ «ТАНХОЙ</w:t>
      </w:r>
      <w:r w:rsidRPr="0023230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СКОЕ</w:t>
      </w:r>
      <w:r w:rsidRPr="0023230E">
        <w:rPr>
          <w:rFonts w:eastAsia="Times New Roman" w:cs="Times New Roman"/>
          <w:b/>
          <w:spacing w:val="70"/>
          <w:kern w:val="0"/>
          <w:sz w:val="22"/>
          <w:szCs w:val="22"/>
          <w:lang w:eastAsia="ru-RU" w:bidi="ar-SA"/>
        </w:rPr>
        <w:t>»</w:t>
      </w:r>
      <w:r w:rsidRPr="0023230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</w:t>
      </w:r>
      <w:r w:rsidRPr="0023230E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ГЭ</w:t>
      </w:r>
      <w:r w:rsidRPr="0023230E">
        <w:rPr>
          <w:rFonts w:eastAsia="Times New Roman" w:cs="Times New Roman"/>
          <w:b/>
          <w:kern w:val="0"/>
          <w:sz w:val="28"/>
          <w:szCs w:val="28"/>
          <w:lang w:val="en-US" w:eastAsia="ru-RU" w:bidi="ar-SA"/>
        </w:rPr>
        <w:t>h</w:t>
      </w:r>
      <w:r w:rsidRPr="0023230E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ЭН</w:t>
      </w: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3230E">
        <w:rPr>
          <w:rFonts w:eastAsia="Times New Roman" w:cs="Times New Roman"/>
          <w:b/>
          <w:kern w:val="0"/>
          <w:sz w:val="28"/>
          <w:szCs w:val="28"/>
          <w:lang w:val="en-US" w:eastAsia="ru-RU" w:bidi="ar-SA"/>
        </w:rPr>
        <w:t>h</w:t>
      </w:r>
      <w:r w:rsidRPr="0023230E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ОМОНОЙ НЮТАГ ЗАСАГАЙ БАЙГУУЛАМЖЫН ЗАХИРГААН</w:t>
      </w:r>
    </w:p>
    <w:p w:rsidR="0023230E" w:rsidRPr="0023230E" w:rsidRDefault="0023230E" w:rsidP="0023230E">
      <w:pPr>
        <w:widowControl/>
        <w:suppressAutoHyphens w:val="0"/>
        <w:jc w:val="right"/>
        <w:rPr>
          <w:rFonts w:eastAsia="Times New Roman" w:cs="Times New Roman"/>
          <w:b/>
          <w:kern w:val="0"/>
          <w:szCs w:val="20"/>
          <w:lang w:eastAsia="ru-RU" w:bidi="ar-SA"/>
        </w:rPr>
      </w:pPr>
      <w:r w:rsidRPr="0023230E">
        <w:rPr>
          <w:rFonts w:ascii="Bookman Old Style" w:eastAsia="Times New Roman" w:hAnsi="Bookman Old Style" w:cs="Times New Roman"/>
          <w:b/>
          <w:noProof/>
          <w:kern w:val="0"/>
          <w:szCs w:val="20"/>
          <w:lang w:eastAsia="ru-RU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2230FD" wp14:editId="0DBE5C10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3970" t="13335" r="14605" b="1270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">
                <v:line id="Line 4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lt8IAAADaAAAADwAAAGRycy9kb3ducmV2LnhtbESPQYvCMBSE78L+h/AWvGnqrhapRpEF&#10;YQ9e1P6AZ/Nsq81LN8nW+u+NIHgcZuYbZrnuTSM6cr62rGAyTkAQF1bXXCrIj9vRHIQPyBoby6Tg&#10;Th7Wq4/BEjNtb7yn7hBKESHsM1RQhdBmUvqiIoN+bFvi6J2tMxiidKXUDm8Rbhr5lSSpNFhzXKiw&#10;pZ+Kiuvh3yj427njdjPraH7J02mzO+Xfl3BVavjZbxYgAvXhHX61f7WCGTyvxBs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/lt8IAAADaAAAADwAAAAAAAAAAAAAA&#10;AAChAgAAZHJzL2Rvd25yZXYueG1sUEsFBgAAAAAEAAQA+QAAAJADAAAAAA==&#10;" strokecolor="#339" strokeweight="1.5pt"/>
                <v:line id="Line 5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qs7cUAAADaAAAADwAAAGRycy9kb3ducmV2LnhtbESP3WrCQBSE7wu+w3IEb4putCAaXcWf&#10;1PZCEH8e4Jg9JtHs2ZDdxvTtu4VCL4eZ+YaZL1tTioZqV1hWMBxEIIhTqwvOFFzO7/0JCOeRNZaW&#10;ScE3OVguOi9zjLV98pGak89EgLCLUUHufRVL6dKcDLqBrYiDd7O1QR9knUld4zPATSlHUTSWBgsO&#10;CzlWtMkpfZy+jILrPXmV62Sya9727rC9X6a75GOqVK/brmYgPLX+P/zX/tQKxvB7JdwA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qs7cUAAADaAAAADwAAAAAAAAAA&#10;AAAAAAChAgAAZHJzL2Rvd25yZXYueG1sUEsFBgAAAAAEAAQA+QAAAJMDAAAAAA==&#10;" strokecolor="#fc0" strokeweight="1.5pt"/>
              </v:group>
            </w:pict>
          </mc:Fallback>
        </mc:AlternateContent>
      </w: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b/>
          <w:kern w:val="28"/>
          <w:sz w:val="26"/>
          <w:szCs w:val="26"/>
          <w:lang w:eastAsia="ru-RU" w:bidi="ar-SA"/>
        </w:rPr>
      </w:pP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kern w:val="28"/>
          <w:sz w:val="28"/>
          <w:szCs w:val="28"/>
          <w:lang w:eastAsia="ru-RU" w:bidi="ar-SA"/>
        </w:rPr>
      </w:pPr>
      <w:r w:rsidRPr="0023230E">
        <w:rPr>
          <w:rFonts w:eastAsia="Times New Roman" w:cs="Times New Roman"/>
          <w:b/>
          <w:kern w:val="28"/>
          <w:sz w:val="28"/>
          <w:szCs w:val="28"/>
          <w:lang w:eastAsia="ru-RU" w:bidi="ar-SA"/>
        </w:rPr>
        <w:t>ПОСТАНОВЛЕНИЕ</w:t>
      </w:r>
    </w:p>
    <w:p w:rsidR="0023230E" w:rsidRPr="0023230E" w:rsidRDefault="0023230E" w:rsidP="0023230E">
      <w:pPr>
        <w:widowControl/>
        <w:suppressAutoHyphens w:val="0"/>
        <w:jc w:val="center"/>
        <w:rPr>
          <w:rFonts w:eastAsia="Times New Roman" w:cs="Times New Roman"/>
          <w:b/>
          <w:kern w:val="0"/>
          <w:szCs w:val="20"/>
          <w:lang w:eastAsia="ru-RU" w:bidi="ar-SA"/>
        </w:rPr>
      </w:pP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28"/>
          <w:sz w:val="28"/>
          <w:szCs w:val="20"/>
          <w:lang w:eastAsia="ru-RU" w:bidi="ar-SA"/>
        </w:rPr>
      </w:pPr>
      <w:r>
        <w:rPr>
          <w:rFonts w:eastAsia="Times New Roman" w:cs="Times New Roman"/>
          <w:b/>
          <w:kern w:val="0"/>
          <w:szCs w:val="20"/>
          <w:lang w:eastAsia="ru-RU" w:bidi="ar-SA"/>
        </w:rPr>
        <w:t>28.08</w:t>
      </w:r>
      <w:r w:rsidRPr="0023230E">
        <w:rPr>
          <w:rFonts w:eastAsia="Times New Roman" w:cs="Times New Roman"/>
          <w:b/>
          <w:kern w:val="0"/>
          <w:szCs w:val="20"/>
          <w:lang w:eastAsia="ru-RU" w:bidi="ar-SA"/>
        </w:rPr>
        <w:t xml:space="preserve">.2025г.                                                                                                                     № </w:t>
      </w:r>
      <w:r>
        <w:rPr>
          <w:rFonts w:eastAsia="Times New Roman" w:cs="Times New Roman"/>
          <w:b/>
          <w:kern w:val="0"/>
          <w:szCs w:val="20"/>
          <w:lang w:eastAsia="ru-RU" w:bidi="ar-SA"/>
        </w:rPr>
        <w:t>37/1</w:t>
      </w:r>
    </w:p>
    <w:p w:rsidR="0023230E" w:rsidRPr="0023230E" w:rsidRDefault="0023230E" w:rsidP="0023230E">
      <w:pPr>
        <w:widowControl/>
        <w:suppressAutoHyphens w:val="0"/>
        <w:ind w:left="4111" w:firstLine="708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23230E">
        <w:rPr>
          <w:rFonts w:eastAsia="Times New Roman" w:cs="Times New Roman"/>
          <w:b/>
          <w:bCs/>
          <w:kern w:val="0"/>
          <w:lang w:eastAsia="ru-RU" w:bidi="ar-SA"/>
        </w:rPr>
        <w:t xml:space="preserve">п. Танхой </w:t>
      </w: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23230E" w:rsidRPr="00A3379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bidi="ar-SA"/>
        </w:rPr>
      </w:pPr>
      <w:r w:rsidRPr="0023230E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="00A3379E">
        <w:rPr>
          <w:rFonts w:eastAsia="Times New Roman" w:cs="Times New Roman"/>
          <w:kern w:val="0"/>
          <w:sz w:val="22"/>
          <w:szCs w:val="22"/>
          <w:lang w:bidi="ar-SA"/>
        </w:rPr>
        <w:t>О разрешении</w:t>
      </w:r>
      <w:r w:rsidRPr="00F04CA6">
        <w:rPr>
          <w:bCs/>
        </w:rPr>
        <w:t xml:space="preserve"> отклонения от предельных </w:t>
      </w:r>
    </w:p>
    <w:p w:rsidR="0023230E" w:rsidRDefault="0023230E" w:rsidP="0023230E">
      <w:pPr>
        <w:widowControl/>
        <w:suppressAutoHyphens w:val="0"/>
        <w:jc w:val="both"/>
        <w:rPr>
          <w:bCs/>
        </w:rPr>
      </w:pPr>
      <w:r w:rsidRPr="00F04CA6">
        <w:rPr>
          <w:bCs/>
        </w:rPr>
        <w:t xml:space="preserve">параметров разрешенного строительства, </w:t>
      </w:r>
    </w:p>
    <w:p w:rsidR="0023230E" w:rsidRDefault="0023230E" w:rsidP="0023230E">
      <w:pPr>
        <w:widowControl/>
        <w:suppressAutoHyphens w:val="0"/>
        <w:jc w:val="both"/>
        <w:rPr>
          <w:bCs/>
        </w:rPr>
      </w:pPr>
      <w:r w:rsidRPr="00F04CA6">
        <w:rPr>
          <w:bCs/>
        </w:rPr>
        <w:t xml:space="preserve">реконструкции объектов капитального </w:t>
      </w:r>
    </w:p>
    <w:p w:rsid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04CA6">
        <w:rPr>
          <w:bCs/>
        </w:rPr>
        <w:t>строительства для земельного участка</w:t>
      </w:r>
      <w:r w:rsidRPr="0023230E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</w:p>
    <w:p w:rsid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A3379E">
        <w:rPr>
          <w:rFonts w:eastAsia="Times New Roman" w:cs="Times New Roman"/>
          <w:kern w:val="0"/>
          <w:lang w:bidi="ar-SA"/>
        </w:rPr>
        <w:t>В соответствии со ст.28 Федерального закона от 6 октября 2003г. № 131-ФЗ, Уставом МО СП «Танхойское»</w:t>
      </w:r>
      <w:r w:rsidRPr="00A3379E">
        <w:rPr>
          <w:rFonts w:eastAsia="Times New Roman" w:cs="Times New Roman"/>
          <w:kern w:val="0"/>
          <w:lang w:bidi="ar-SA"/>
        </w:rPr>
        <w:t xml:space="preserve">, </w:t>
      </w:r>
      <w:r w:rsidR="00A3379E" w:rsidRPr="00A3379E">
        <w:rPr>
          <w:rFonts w:eastAsia="Times New Roman" w:cs="Times New Roman"/>
          <w:kern w:val="0"/>
          <w:lang w:bidi="ar-SA"/>
        </w:rPr>
        <w:t xml:space="preserve">Правилами землепользования и застройки МО СП «Танхойское», </w:t>
      </w:r>
      <w:r w:rsidR="00A3379E" w:rsidRPr="00A3379E">
        <w:rPr>
          <w:rFonts w:cs="Times New Roman"/>
        </w:rPr>
        <w:t xml:space="preserve"> </w:t>
      </w:r>
      <w:r w:rsidR="00A3379E">
        <w:rPr>
          <w:rFonts w:cs="Times New Roman"/>
        </w:rPr>
        <w:t>«</w:t>
      </w:r>
      <w:r w:rsidR="00A3379E" w:rsidRPr="00A3379E">
        <w:rPr>
          <w:rFonts w:cs="Times New Roman"/>
        </w:rPr>
        <w:t>Градостроительным кодексом РФ</w:t>
      </w:r>
      <w:r w:rsidR="00A3379E">
        <w:rPr>
          <w:rFonts w:cs="Times New Roman"/>
        </w:rPr>
        <w:t>,</w:t>
      </w: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23230E">
        <w:rPr>
          <w:rFonts w:eastAsia="Times New Roman" w:cs="Times New Roman"/>
          <w:b/>
          <w:kern w:val="0"/>
          <w:lang w:eastAsia="ru-RU" w:bidi="ar-SA"/>
        </w:rPr>
        <w:t>Постановляю:</w:t>
      </w: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</w:p>
    <w:p w:rsidR="0023230E" w:rsidRPr="00A3379E" w:rsidRDefault="0023230E" w:rsidP="0023230E">
      <w:pPr>
        <w:widowControl/>
        <w:rPr>
          <w:rFonts w:eastAsia="Times New Roman" w:cs="Times New Roman"/>
          <w:kern w:val="0"/>
          <w:lang w:bidi="ar-SA"/>
        </w:rPr>
      </w:pPr>
      <w:r w:rsidRPr="00A3379E">
        <w:rPr>
          <w:rFonts w:eastAsia="Times New Roman" w:cs="Times New Roman"/>
          <w:kern w:val="0"/>
          <w:lang w:bidi="ar-SA"/>
        </w:rPr>
        <w:t>1.</w:t>
      </w:r>
      <w:r w:rsidRPr="00A3379E">
        <w:rPr>
          <w:rFonts w:eastAsia="Times New Roman" w:cs="Times New Roman"/>
          <w:kern w:val="0"/>
          <w:lang w:bidi="ar-SA"/>
        </w:rPr>
        <w:t xml:space="preserve">Разрешить отклонение от Правил землепользования и застройки на территории МО СП «Танхойское»  в части </w:t>
      </w:r>
      <w:r w:rsidRPr="00A3379E">
        <w:rPr>
          <w:rFonts w:cs="Times New Roman"/>
        </w:rPr>
        <w:t xml:space="preserve"> отступов от границ земельного участка </w:t>
      </w:r>
      <w:r w:rsidRPr="00A3379E">
        <w:rPr>
          <w:rFonts w:eastAsia="Times New Roman" w:cs="Times New Roman"/>
          <w:kern w:val="0"/>
          <w:lang w:bidi="ar-SA"/>
        </w:rPr>
        <w:t xml:space="preserve">с кадастровым номером </w:t>
      </w:r>
      <w:r w:rsidRPr="00A3379E">
        <w:rPr>
          <w:rFonts w:cs="Times New Roman"/>
        </w:rPr>
        <w:t xml:space="preserve">03:09:510102:15 </w:t>
      </w:r>
      <w:r w:rsidRPr="00A3379E">
        <w:rPr>
          <w:rFonts w:eastAsia="Times New Roman" w:cs="Times New Roman"/>
          <w:kern w:val="0"/>
          <w:lang w:bidi="ar-SA"/>
        </w:rPr>
        <w:t xml:space="preserve">расположенного по адресу: Республика Бурятия, Кабанский район, </w:t>
      </w:r>
      <w:r w:rsidR="00A3379E" w:rsidRPr="00A3379E">
        <w:rPr>
          <w:rFonts w:eastAsia="Times New Roman" w:cs="Times New Roman"/>
          <w:kern w:val="0"/>
          <w:lang w:bidi="ar-SA"/>
        </w:rPr>
        <w:t xml:space="preserve">п. Танхой, ул. Портовая д. 2 </w:t>
      </w:r>
      <w:r w:rsidRPr="00A3379E">
        <w:rPr>
          <w:rFonts w:eastAsia="Times New Roman" w:cs="Times New Roman"/>
          <w:kern w:val="0"/>
          <w:lang w:bidi="ar-SA"/>
        </w:rPr>
        <w:t xml:space="preserve"> </w:t>
      </w:r>
      <w:r w:rsidR="00A3379E" w:rsidRPr="00A3379E">
        <w:rPr>
          <w:rFonts w:cs="Times New Roman"/>
        </w:rPr>
        <w:t>при строительстве жилого дома;</w:t>
      </w:r>
    </w:p>
    <w:p w:rsidR="0023230E" w:rsidRPr="00A3379E" w:rsidRDefault="0023230E" w:rsidP="0023230E">
      <w:pPr>
        <w:widowControl/>
        <w:rPr>
          <w:rFonts w:eastAsia="Times New Roman" w:cs="Times New Roman"/>
          <w:kern w:val="0"/>
          <w:lang w:bidi="ar-SA"/>
        </w:rPr>
      </w:pPr>
      <w:r w:rsidRPr="00A3379E">
        <w:rPr>
          <w:rFonts w:eastAsia="Times New Roman" w:cs="Times New Roman"/>
          <w:kern w:val="0"/>
          <w:lang w:bidi="ar-SA"/>
        </w:rPr>
        <w:t>2.</w:t>
      </w:r>
      <w:r w:rsidRPr="00A3379E">
        <w:rPr>
          <w:rFonts w:eastAsia="Times New Roman" w:cs="Times New Roman"/>
          <w:kern w:val="0"/>
          <w:lang w:bidi="ar-SA"/>
        </w:rPr>
        <w:t>Рекомендовать Зайцевой Ольге Павловне обратиться в Администрацию МО «Кабанский район» в отдел «Архитектуры и градостроительства»</w:t>
      </w:r>
      <w:r w:rsidR="00A3379E" w:rsidRPr="00A3379E">
        <w:rPr>
          <w:rFonts w:eastAsia="Times New Roman" w:cs="Times New Roman"/>
          <w:kern w:val="0"/>
          <w:lang w:bidi="ar-SA"/>
        </w:rPr>
        <w:t>;</w:t>
      </w:r>
    </w:p>
    <w:p w:rsidR="00A3379E" w:rsidRPr="00A3379E" w:rsidRDefault="00A3379E" w:rsidP="00A3379E">
      <w:pPr>
        <w:widowControl/>
        <w:suppressAutoHyphens w:val="0"/>
        <w:spacing w:after="200" w:line="276" w:lineRule="auto"/>
        <w:contextualSpacing/>
        <w:rPr>
          <w:rFonts w:eastAsia="Times New Roman" w:cs="Times New Roman"/>
          <w:kern w:val="0"/>
          <w:lang w:bidi="ar-SA"/>
        </w:rPr>
      </w:pPr>
      <w:r w:rsidRPr="00A3379E">
        <w:rPr>
          <w:rFonts w:eastAsia="Times New Roman" w:cs="Times New Roman"/>
          <w:kern w:val="0"/>
          <w:lang w:bidi="ar-SA"/>
        </w:rPr>
        <w:t>3.</w:t>
      </w:r>
      <w:r w:rsidRPr="00A3379E">
        <w:rPr>
          <w:rFonts w:eastAsia="Times New Roman" w:cs="Times New Roman"/>
          <w:kern w:val="0"/>
          <w:lang w:bidi="ar-SA"/>
        </w:rPr>
        <w:t>Настоящее постановление вступает в силу со дня его подписания.</w:t>
      </w:r>
    </w:p>
    <w:p w:rsidR="00A3379E" w:rsidRPr="00A3379E" w:rsidRDefault="00A3379E" w:rsidP="00A3379E">
      <w:pPr>
        <w:widowControl/>
        <w:suppressAutoHyphens w:val="0"/>
        <w:spacing w:after="200" w:line="276" w:lineRule="auto"/>
        <w:contextualSpacing/>
        <w:rPr>
          <w:rFonts w:eastAsia="Times New Roman" w:cs="Times New Roman"/>
          <w:kern w:val="0"/>
          <w:lang w:bidi="ar-SA"/>
        </w:rPr>
      </w:pPr>
      <w:r w:rsidRPr="00A3379E">
        <w:rPr>
          <w:rFonts w:eastAsia="Times New Roman" w:cs="Times New Roman"/>
          <w:kern w:val="0"/>
          <w:lang w:bidi="ar-SA"/>
        </w:rPr>
        <w:t>4.</w:t>
      </w:r>
      <w:r w:rsidRPr="00A3379E">
        <w:rPr>
          <w:rFonts w:eastAsia="Times New Roman" w:cs="Times New Roman"/>
          <w:kern w:val="0"/>
          <w:lang w:bidi="ar-SA"/>
        </w:rPr>
        <w:t>Контроль за исполнением настоящего Постановления оставляю за собой.</w:t>
      </w:r>
    </w:p>
    <w:p w:rsidR="00A3379E" w:rsidRPr="00A3379E" w:rsidRDefault="00A3379E" w:rsidP="00A3379E">
      <w:pPr>
        <w:widowControl/>
        <w:suppressAutoHyphens w:val="0"/>
        <w:jc w:val="both"/>
        <w:rPr>
          <w:rFonts w:eastAsiaTheme="minorEastAsia" w:cs="Times New Roman"/>
          <w:kern w:val="0"/>
          <w:sz w:val="28"/>
          <w:szCs w:val="22"/>
          <w:lang w:eastAsia="ru-RU" w:bidi="ar-SA"/>
        </w:rPr>
      </w:pPr>
      <w:r w:rsidRPr="00A3379E">
        <w:rPr>
          <w:rFonts w:eastAsiaTheme="minorEastAsia" w:cs="Times New Roman"/>
          <w:kern w:val="0"/>
          <w:sz w:val="28"/>
          <w:szCs w:val="22"/>
          <w:lang w:eastAsia="ru-RU" w:bidi="ar-SA"/>
        </w:rPr>
        <w:t xml:space="preserve">    </w:t>
      </w:r>
    </w:p>
    <w:p w:rsidR="00A3379E" w:rsidRPr="0023230E" w:rsidRDefault="00A3379E" w:rsidP="0023230E">
      <w:pPr>
        <w:widowControl/>
        <w:rPr>
          <w:rFonts w:eastAsia="Times New Roman" w:cs="Times New Roman"/>
          <w:kern w:val="0"/>
          <w:sz w:val="22"/>
          <w:szCs w:val="22"/>
          <w:lang w:bidi="ar-SA"/>
        </w:rPr>
      </w:pPr>
    </w:p>
    <w:p w:rsidR="0023230E" w:rsidRPr="001D0AC1" w:rsidRDefault="0023230E" w:rsidP="0023230E">
      <w:pPr>
        <w:widowControl/>
        <w:ind w:firstLine="708"/>
        <w:rPr>
          <w:rFonts w:eastAsia="Times New Roman" w:cs="Times New Roman"/>
          <w:kern w:val="0"/>
          <w:sz w:val="22"/>
          <w:szCs w:val="22"/>
          <w:lang w:bidi="ar-SA"/>
        </w:rPr>
      </w:pPr>
    </w:p>
    <w:p w:rsidR="0023230E" w:rsidRPr="001D0AC1" w:rsidRDefault="0023230E" w:rsidP="0023230E">
      <w:pPr>
        <w:widowControl/>
        <w:ind w:firstLine="708"/>
        <w:rPr>
          <w:rFonts w:eastAsia="Times New Roman" w:cs="Times New Roman"/>
          <w:kern w:val="0"/>
          <w:sz w:val="22"/>
          <w:szCs w:val="22"/>
          <w:lang w:bidi="ar-SA"/>
        </w:rPr>
      </w:pP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bookmarkStart w:id="0" w:name="_GoBack"/>
      <w:bookmarkEnd w:id="0"/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3230E">
        <w:rPr>
          <w:rFonts w:eastAsia="Times New Roman" w:cs="Times New Roman"/>
          <w:kern w:val="0"/>
          <w:sz w:val="28"/>
          <w:szCs w:val="28"/>
          <w:lang w:eastAsia="ru-RU" w:bidi="ar-SA"/>
        </w:rPr>
        <w:t>Глава-Руководитель</w:t>
      </w: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3230E"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администрации МО СП «Танхойское»                               М.Д. Титорук</w:t>
      </w:r>
    </w:p>
    <w:p w:rsidR="0023230E" w:rsidRPr="0023230E" w:rsidRDefault="0023230E" w:rsidP="0023230E">
      <w:pPr>
        <w:widowControl/>
        <w:suppressAutoHyphens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23230E" w:rsidRDefault="0023230E"/>
    <w:sectPr w:rsidR="0023230E" w:rsidSect="0023230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6BB8"/>
    <w:multiLevelType w:val="hybridMultilevel"/>
    <w:tmpl w:val="55700C9C"/>
    <w:lvl w:ilvl="0" w:tplc="04D6F87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3B3FC4"/>
    <w:multiLevelType w:val="hybridMultilevel"/>
    <w:tmpl w:val="71622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21F65"/>
    <w:multiLevelType w:val="hybridMultilevel"/>
    <w:tmpl w:val="69EE2ED4"/>
    <w:lvl w:ilvl="0" w:tplc="04D6F87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C835AF5"/>
    <w:multiLevelType w:val="hybridMultilevel"/>
    <w:tmpl w:val="B010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00A79"/>
    <w:multiLevelType w:val="hybridMultilevel"/>
    <w:tmpl w:val="3B9E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DA"/>
    <w:rsid w:val="0023230E"/>
    <w:rsid w:val="005470A4"/>
    <w:rsid w:val="00676B4D"/>
    <w:rsid w:val="00A3379E"/>
    <w:rsid w:val="00D645DA"/>
    <w:rsid w:val="00E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0E"/>
    <w:pPr>
      <w:widowControl w:val="0"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30E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3230E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0E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0E"/>
    <w:pPr>
      <w:widowControl w:val="0"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30E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3230E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0E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Tanhoy</dc:creator>
  <cp:keywords/>
  <dc:description/>
  <cp:lastModifiedBy>Tanhoy</cp:lastModifiedBy>
  <cp:revision>2</cp:revision>
  <dcterms:created xsi:type="dcterms:W3CDTF">2025-10-28T02:17:00Z</dcterms:created>
  <dcterms:modified xsi:type="dcterms:W3CDTF">2025-10-28T02:40:00Z</dcterms:modified>
</cp:coreProperties>
</file>