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06" w:rsidRPr="00AF1406" w:rsidRDefault="00AF1406" w:rsidP="00AF1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1406" w:rsidRPr="00AF1406" w:rsidRDefault="00AF1406" w:rsidP="00AF1406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</w:p>
    <w:p w:rsidR="00AF1406" w:rsidRPr="00AF1406" w:rsidRDefault="00AF1406" w:rsidP="00AF1406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-4445</wp:posOffset>
            </wp:positionV>
            <wp:extent cx="447675" cy="5619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406">
        <w:rPr>
          <w:rFonts w:ascii="Times New Roman" w:eastAsia="DejaVu Sans" w:hAnsi="Times New Roman" w:cs="Lohit Hindi"/>
          <w:kern w:val="1"/>
          <w:lang w:eastAsia="hi-IN" w:bidi="hi-IN"/>
        </w:rPr>
        <w:br w:type="textWrapping" w:clear="all"/>
      </w:r>
    </w:p>
    <w:p w:rsidR="00AF1406" w:rsidRPr="00AF1406" w:rsidRDefault="00AF1406" w:rsidP="00AF140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>СОВЕТ ДЕПУТАТОВ</w:t>
      </w:r>
    </w:p>
    <w:p w:rsidR="00AF1406" w:rsidRPr="00AF1406" w:rsidRDefault="00AF1406" w:rsidP="00AF140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>МУНИЦИПАЛЬНОГО ОБРАЗОВАНИЯ  СЕЛЬСКОГО ПОСЕЛЕНИЯ «ТАНХОЙСКОЕ»</w:t>
      </w:r>
    </w:p>
    <w:p w:rsidR="00AF1406" w:rsidRPr="00AF1406" w:rsidRDefault="00AF1406" w:rsidP="00AF140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КАБАНСКОГО РАЙОНА РЕСПУБЛИКИ БУРЯТИЯ </w:t>
      </w:r>
    </w:p>
    <w:p w:rsidR="00AF1406" w:rsidRPr="00AF1406" w:rsidRDefault="00AF1406" w:rsidP="00AF140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РЕШЕНИЕ </w:t>
      </w:r>
    </w:p>
    <w:p w:rsidR="00AF1406" w:rsidRPr="00AF1406" w:rsidRDefault="00AF1406" w:rsidP="00AF1406">
      <w:pPr>
        <w:widowControl w:val="0"/>
        <w:tabs>
          <w:tab w:val="left" w:pos="1940"/>
        </w:tabs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kern w:val="1"/>
          <w:lang w:eastAsia="hi-IN" w:bidi="hi-IN"/>
        </w:rPr>
        <w:t>_________________________________________________________________</w:t>
      </w:r>
      <w:r w:rsidRPr="00AF1406"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  <w:t xml:space="preserve">                                                          </w:t>
      </w:r>
    </w:p>
    <w:p w:rsidR="00AF1406" w:rsidRPr="00AF1406" w:rsidRDefault="00AF1406" w:rsidP="00AF1406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    </w:t>
      </w: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ab/>
      </w:r>
    </w:p>
    <w:p w:rsidR="00AF1406" w:rsidRPr="00AF1406" w:rsidRDefault="00C839EF" w:rsidP="00AF1406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>
        <w:rPr>
          <w:rFonts w:ascii="Times New Roman" w:eastAsia="DejaVu Sans" w:hAnsi="Times New Roman" w:cs="Lohit Hindi"/>
          <w:kern w:val="1"/>
          <w:lang w:eastAsia="hi-IN" w:bidi="hi-IN"/>
        </w:rPr>
        <w:t>№ 96</w:t>
      </w:r>
      <w:r w:rsidR="00AF1406" w:rsidRPr="00AF1406"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                                                                       </w:t>
      </w:r>
      <w:r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 от 20 мая</w:t>
      </w:r>
      <w:r w:rsidR="00AF1406">
        <w:rPr>
          <w:rFonts w:ascii="Times New Roman" w:eastAsia="DejaVu Sans" w:hAnsi="Times New Roman" w:cs="Lohit Hindi"/>
          <w:kern w:val="1"/>
          <w:lang w:eastAsia="hi-IN" w:bidi="hi-IN"/>
        </w:rPr>
        <w:t xml:space="preserve">  2026</w:t>
      </w:r>
      <w:r w:rsidR="00AF1406" w:rsidRPr="00AF1406">
        <w:rPr>
          <w:rFonts w:ascii="Times New Roman" w:eastAsia="DejaVu Sans" w:hAnsi="Times New Roman" w:cs="Lohit Hindi"/>
          <w:kern w:val="1"/>
          <w:lang w:eastAsia="hi-IN" w:bidi="hi-IN"/>
        </w:rPr>
        <w:t>г.</w:t>
      </w:r>
    </w:p>
    <w:p w:rsidR="00AF1406" w:rsidRPr="00AF1406" w:rsidRDefault="00AF1406" w:rsidP="00AF1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839EF" w:rsidRDefault="00AF1406" w:rsidP="00AF1406">
      <w:pPr>
        <w:spacing w:before="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83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Правил</w:t>
      </w:r>
    </w:p>
    <w:p w:rsidR="00AF1406" w:rsidRPr="00AF1406" w:rsidRDefault="00AF1406" w:rsidP="00AF1406">
      <w:pPr>
        <w:spacing w:before="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землепользования и застройки муниципального </w:t>
      </w:r>
    </w:p>
    <w:p w:rsidR="00AF1406" w:rsidRDefault="00AF1406" w:rsidP="00AF1406">
      <w:pPr>
        <w:spacing w:before="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сельского поселения «Танхойское»</w:t>
      </w:r>
    </w:p>
    <w:p w:rsidR="0099193F" w:rsidRPr="00AF1406" w:rsidRDefault="0099193F" w:rsidP="00AF1406">
      <w:pPr>
        <w:spacing w:before="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ч. 1 ст. 24, ч. 1 ст. 32 Градостроительного кодекса Российской Федерации, п. 20 ч. 1, ч. 3 ст. 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Федерального закона от 20.03.2025 г. №33</w:t>
      </w: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 местного самоуправл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в единой системе публичной власти</w:t>
      </w: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Уставом муниципального образования «Танхойское» сельское поселение, принимая во внимание итоговый протокол общественных обсуждений, заключение о результатах общественных обсуждений, Совет депутатов муниципального образования «Танхойское» сельское поселение, решил:</w:t>
      </w:r>
    </w:p>
    <w:p w:rsidR="00AF1406" w:rsidRPr="00AF1406" w:rsidRDefault="00C839EF" w:rsidP="00AF1406">
      <w:pPr>
        <w:numPr>
          <w:ilvl w:val="0"/>
          <w:numId w:val="1"/>
        </w:numPr>
        <w:tabs>
          <w:tab w:val="left" w:pos="1134"/>
        </w:tabs>
        <w:spacing w:before="20" w:after="0" w:line="240" w:lineRule="auto"/>
        <w:ind w:hanging="9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AF1406"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землепользования и застройки МО СП «Танхойское» согласно приложению.</w:t>
      </w:r>
    </w:p>
    <w:p w:rsidR="00AF1406" w:rsidRPr="00AF1406" w:rsidRDefault="00AF1406" w:rsidP="00AF1406">
      <w:pPr>
        <w:numPr>
          <w:ilvl w:val="0"/>
          <w:numId w:val="1"/>
        </w:numPr>
        <w:tabs>
          <w:tab w:val="left" w:pos="1134"/>
        </w:tabs>
        <w:spacing w:before="20"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газете «Байкальские огни» и на официальном сайте муниципального образования «Танхойское» сельское поселение в сети Интернет по адресу: https://tanxojskoe-r81.gosweb.gosuslugi.ru/.</w:t>
      </w:r>
    </w:p>
    <w:p w:rsidR="00AF1406" w:rsidRPr="00AF1406" w:rsidRDefault="00AF1406" w:rsidP="00AF1406">
      <w:pPr>
        <w:numPr>
          <w:ilvl w:val="0"/>
          <w:numId w:val="1"/>
        </w:numPr>
        <w:tabs>
          <w:tab w:val="left" w:pos="1134"/>
        </w:tabs>
        <w:spacing w:before="20" w:after="0" w:line="240" w:lineRule="auto"/>
        <w:ind w:hanging="9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4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Председатель Совета депутатов</w:t>
      </w: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</w:t>
      </w: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«Танхойское» сельское поселение                                  М.Д. Титорук</w:t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AF1406" w:rsidRPr="00AF1406" w:rsidRDefault="00AF1406" w:rsidP="00AF1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15D7" w:rsidRDefault="00F64E87"/>
    <w:sectPr w:rsidR="005E15D7" w:rsidSect="0093026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E87" w:rsidRDefault="00F64E87" w:rsidP="00AF1406">
      <w:pPr>
        <w:spacing w:after="0" w:line="240" w:lineRule="auto"/>
      </w:pPr>
      <w:r>
        <w:separator/>
      </w:r>
    </w:p>
  </w:endnote>
  <w:endnote w:type="continuationSeparator" w:id="0">
    <w:p w:rsidR="00F64E87" w:rsidRDefault="00F64E87" w:rsidP="00AF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E87" w:rsidRDefault="00F64E87" w:rsidP="00AF1406">
      <w:pPr>
        <w:spacing w:after="0" w:line="240" w:lineRule="auto"/>
      </w:pPr>
      <w:r>
        <w:separator/>
      </w:r>
    </w:p>
  </w:footnote>
  <w:footnote w:type="continuationSeparator" w:id="0">
    <w:p w:rsidR="00F64E87" w:rsidRDefault="00F64E87" w:rsidP="00AF1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51E1"/>
    <w:multiLevelType w:val="multilevel"/>
    <w:tmpl w:val="0C4151E1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336"/>
    <w:rsid w:val="00041C8B"/>
    <w:rsid w:val="00213055"/>
    <w:rsid w:val="00624FCB"/>
    <w:rsid w:val="006A70D0"/>
    <w:rsid w:val="006E2336"/>
    <w:rsid w:val="008B52F9"/>
    <w:rsid w:val="0093026B"/>
    <w:rsid w:val="0099193F"/>
    <w:rsid w:val="00AA0048"/>
    <w:rsid w:val="00AF1406"/>
    <w:rsid w:val="00C839EF"/>
    <w:rsid w:val="00E34D18"/>
    <w:rsid w:val="00EF019E"/>
    <w:rsid w:val="00F6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1406"/>
  </w:style>
  <w:style w:type="paragraph" w:styleId="a5">
    <w:name w:val="footer"/>
    <w:basedOn w:val="a"/>
    <w:link w:val="a6"/>
    <w:uiPriority w:val="99"/>
    <w:unhideWhenUsed/>
    <w:rsid w:val="00AF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14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1406"/>
  </w:style>
  <w:style w:type="paragraph" w:styleId="a5">
    <w:name w:val="footer"/>
    <w:basedOn w:val="a"/>
    <w:link w:val="a6"/>
    <w:uiPriority w:val="99"/>
    <w:unhideWhenUsed/>
    <w:rsid w:val="00AF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1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7</cp:revision>
  <cp:lastPrinted>2026-05-20T06:35:00Z</cp:lastPrinted>
  <dcterms:created xsi:type="dcterms:W3CDTF">2026-03-02T06:52:00Z</dcterms:created>
  <dcterms:modified xsi:type="dcterms:W3CDTF">2026-05-20T06:35:00Z</dcterms:modified>
</cp:coreProperties>
</file>